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80C86" w14:textId="77777777" w:rsidR="00CE3CC6" w:rsidRDefault="00BA2EB5" w:rsidP="00C603D8">
      <w:pPr>
        <w:pStyle w:val="DatumAusgabe"/>
        <w:spacing w:line="276" w:lineRule="auto"/>
        <w:jc w:val="both"/>
        <w:rPr>
          <w:rFonts w:ascii="Calibri" w:hAnsi="Calibri" w:cs="Calibri"/>
          <w:b w:val="0"/>
          <w:noProof/>
          <w:lang w:val="es-ES"/>
        </w:rPr>
      </w:pPr>
      <w:r>
        <w:rPr>
          <w:rFonts w:ascii="Calibri" w:hAnsi="Calibri" w:cs="Calibri"/>
          <w:b w:val="0"/>
          <w:noProof/>
          <w:lang w:val="es-ES"/>
        </w:rPr>
        <w:t>1</w:t>
      </w:r>
      <w:r w:rsidR="00A9460D">
        <w:rPr>
          <w:rFonts w:ascii="Calibri" w:hAnsi="Calibri" w:cs="Calibri"/>
          <w:b w:val="0"/>
          <w:noProof/>
          <w:lang w:val="es-ES"/>
        </w:rPr>
        <w:t>1</w:t>
      </w:r>
      <w:r w:rsidR="0091484B" w:rsidRPr="006B36A8">
        <w:rPr>
          <w:rFonts w:ascii="Calibri" w:hAnsi="Calibri" w:cs="Calibri"/>
          <w:b w:val="0"/>
          <w:noProof/>
          <w:lang w:val="es-ES"/>
        </w:rPr>
        <w:t xml:space="preserve"> </w:t>
      </w:r>
      <w:r w:rsidR="00F71E4D" w:rsidRPr="006B36A8">
        <w:rPr>
          <w:rFonts w:ascii="Calibri" w:hAnsi="Calibri" w:cs="Calibri"/>
          <w:b w:val="0"/>
          <w:noProof/>
          <w:lang w:val="es-ES"/>
        </w:rPr>
        <w:t xml:space="preserve">de </w:t>
      </w:r>
      <w:r>
        <w:rPr>
          <w:rFonts w:ascii="Calibri" w:hAnsi="Calibri" w:cs="Calibri"/>
          <w:b w:val="0"/>
          <w:noProof/>
          <w:lang w:val="es-ES"/>
        </w:rPr>
        <w:t>abril</w:t>
      </w:r>
      <w:r w:rsidR="0087146B" w:rsidRPr="006B36A8">
        <w:rPr>
          <w:rFonts w:ascii="Calibri" w:hAnsi="Calibri" w:cs="Calibri"/>
          <w:b w:val="0"/>
          <w:noProof/>
          <w:lang w:val="es-ES"/>
        </w:rPr>
        <w:t xml:space="preserve"> </w:t>
      </w:r>
      <w:r w:rsidR="00056A44" w:rsidRPr="006B36A8">
        <w:rPr>
          <w:rFonts w:ascii="Calibri" w:hAnsi="Calibri" w:cs="Calibri"/>
          <w:b w:val="0"/>
          <w:noProof/>
          <w:lang w:val="es-ES"/>
        </w:rPr>
        <w:t>de 202</w:t>
      </w:r>
      <w:r w:rsidR="00413113">
        <w:rPr>
          <w:rFonts w:ascii="Calibri" w:hAnsi="Calibri" w:cs="Calibri"/>
          <w:b w:val="0"/>
          <w:noProof/>
          <w:lang w:val="es-ES"/>
        </w:rPr>
        <w:t>2</w:t>
      </w:r>
    </w:p>
    <w:p w14:paraId="11054055" w14:textId="77777777" w:rsidR="00A600E7" w:rsidRPr="004E684A" w:rsidRDefault="00A600E7" w:rsidP="004E684A">
      <w:pPr>
        <w:rPr>
          <w:b/>
          <w:lang w:val="es-ES"/>
        </w:rPr>
      </w:pPr>
    </w:p>
    <w:tbl>
      <w:tblPr>
        <w:tblStyle w:val="Tablaconcuadrcula"/>
        <w:tblpPr w:vertAnchor="page" w:horzAnchor="page" w:tblpX="9186" w:tblpY="952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BC5AB6" w:rsidRPr="006B36A8" w14:paraId="37D2FF2C" w14:textId="77777777" w:rsidTr="00BD4A46">
        <w:trPr>
          <w:trHeight w:hRule="exact" w:val="283"/>
        </w:trPr>
        <w:tc>
          <w:tcPr>
            <w:tcW w:w="2410" w:type="dxa"/>
            <w:noWrap/>
          </w:tcPr>
          <w:p w14:paraId="1181B394" w14:textId="2B097DF4" w:rsidR="00BC5AB6" w:rsidRPr="004A3617" w:rsidRDefault="00BC5AB6" w:rsidP="00BC5AB6">
            <w:pPr>
              <w:pStyle w:val="Pressekontakt"/>
              <w:spacing w:line="276" w:lineRule="auto"/>
              <w:jc w:val="both"/>
              <w:rPr>
                <w:rFonts w:asciiTheme="minorHAnsi" w:hAnsiTheme="minorHAnsi"/>
                <w:lang w:val="es-ES"/>
              </w:rPr>
            </w:pPr>
          </w:p>
        </w:tc>
      </w:tr>
      <w:tr w:rsidR="00BC5AB6" w:rsidRPr="006440F1" w14:paraId="65D6E4E9" w14:textId="77777777" w:rsidTr="00BD4A46">
        <w:tc>
          <w:tcPr>
            <w:tcW w:w="2410" w:type="dxa"/>
            <w:noWrap/>
            <w:tcMar>
              <w:top w:w="113" w:type="dxa"/>
              <w:bottom w:w="113" w:type="dxa"/>
            </w:tcMar>
          </w:tcPr>
          <w:p w14:paraId="784CE385" w14:textId="77777777" w:rsidR="007C1B20" w:rsidRPr="002A0717" w:rsidRDefault="007C1B20" w:rsidP="007C1B20">
            <w:pPr>
              <w:pStyle w:val="Descripcin"/>
              <w:framePr w:vSpace="0" w:wrap="auto" w:vAnchor="margin" w:yAlign="inline"/>
              <w:spacing w:line="190" w:lineRule="exact"/>
              <w:suppressOverlap w:val="0"/>
              <w:jc w:val="both"/>
              <w:rPr>
                <w:bCs w:val="0"/>
                <w:color w:val="000000"/>
                <w:sz w:val="14"/>
                <w:szCs w:val="14"/>
                <w:lang w:val="es-CL"/>
              </w:rPr>
            </w:pPr>
            <w:r w:rsidRPr="002A0717">
              <w:rPr>
                <w:color w:val="000000"/>
                <w:sz w:val="14"/>
                <w:lang w:val="es-CL"/>
              </w:rPr>
              <w:t>Contactos</w:t>
            </w:r>
          </w:p>
          <w:p w14:paraId="38C15E07" w14:textId="77777777" w:rsidR="007C1B20" w:rsidRPr="002A0717" w:rsidRDefault="007C1B20" w:rsidP="007C1B20">
            <w:pPr>
              <w:spacing w:line="240" w:lineRule="auto"/>
              <w:rPr>
                <w:color w:val="1B1810"/>
                <w:sz w:val="14"/>
                <w:szCs w:val="14"/>
                <w:lang w:val="es-CL"/>
              </w:rPr>
            </w:pPr>
            <w:r w:rsidRPr="002A0717">
              <w:rPr>
                <w:color w:val="1B1810"/>
                <w:sz w:val="14"/>
                <w:lang w:val="es-CL"/>
              </w:rPr>
              <w:t>Comunicaciones Volkswagen</w:t>
            </w:r>
          </w:p>
          <w:p w14:paraId="6D4114EC" w14:textId="77777777" w:rsidR="007C1B20" w:rsidRPr="002A0717" w:rsidRDefault="007C1B20" w:rsidP="007C1B20">
            <w:pPr>
              <w:spacing w:line="240" w:lineRule="auto"/>
              <w:rPr>
                <w:rFonts w:ascii="Arial" w:hAnsi="Arial" w:cs="Times New Roman"/>
                <w:snapToGrid/>
                <w:color w:val="1B1810"/>
                <w:kern w:val="0"/>
                <w:sz w:val="14"/>
                <w:szCs w:val="20"/>
                <w:lang w:val="es-CL"/>
              </w:rPr>
            </w:pPr>
            <w:r w:rsidRPr="002A0717">
              <w:rPr>
                <w:color w:val="1B1810"/>
                <w:sz w:val="14"/>
                <w:lang w:val="es-CL"/>
              </w:rPr>
              <w:t>Andrea Ustáriz</w:t>
            </w:r>
          </w:p>
          <w:p w14:paraId="74CC8E87" w14:textId="77777777" w:rsidR="007C1B20" w:rsidRPr="002A0717" w:rsidRDefault="007C1B20" w:rsidP="007C1B20">
            <w:pPr>
              <w:spacing w:line="240" w:lineRule="auto"/>
              <w:rPr>
                <w:color w:val="1B1810"/>
                <w:sz w:val="14"/>
                <w:szCs w:val="14"/>
                <w:lang w:val="es-CL"/>
              </w:rPr>
            </w:pPr>
            <w:r w:rsidRPr="002A0717">
              <w:rPr>
                <w:color w:val="1B1810"/>
                <w:sz w:val="14"/>
                <w:lang w:val="es-CL"/>
              </w:rPr>
              <w:t xml:space="preserve">Gerente de Marketing y Comunicaciones </w:t>
            </w:r>
          </w:p>
          <w:p w14:paraId="6684C75A" w14:textId="77777777" w:rsidR="007C1B20" w:rsidRPr="002A0717" w:rsidRDefault="007C1B20" w:rsidP="007C1B20">
            <w:pPr>
              <w:spacing w:line="240" w:lineRule="auto"/>
              <w:rPr>
                <w:color w:val="1B1810"/>
                <w:sz w:val="14"/>
                <w:szCs w:val="14"/>
                <w:lang w:val="es-CL"/>
              </w:rPr>
            </w:pPr>
            <w:r w:rsidRPr="002A0717">
              <w:rPr>
                <w:color w:val="1B1810"/>
                <w:sz w:val="14"/>
                <w:lang w:val="es-CL"/>
              </w:rPr>
              <w:t xml:space="preserve">Tel.: +56 9 9579 7245 </w:t>
            </w:r>
          </w:p>
          <w:p w14:paraId="0EE0C0B5" w14:textId="52488735" w:rsidR="007C1B20" w:rsidRPr="002A0717" w:rsidRDefault="002F3577" w:rsidP="007C1B20">
            <w:pPr>
              <w:spacing w:line="240" w:lineRule="auto"/>
              <w:rPr>
                <w:rFonts w:ascii="Arial" w:hAnsi="Arial" w:cs="Times New Roman"/>
                <w:snapToGrid/>
                <w:color w:val="1B1810"/>
                <w:kern w:val="0"/>
                <w:sz w:val="14"/>
                <w:szCs w:val="20"/>
                <w:lang w:val="es-CL"/>
              </w:rPr>
            </w:pPr>
            <w:hyperlink r:id="rId8" w:history="1">
              <w:r w:rsidRPr="00E92EDE">
                <w:rPr>
                  <w:rStyle w:val="Hipervnculo"/>
                  <w:sz w:val="14"/>
                  <w:lang w:val="es-CL"/>
                </w:rPr>
                <w:t>andrea.ustariz@porsche-chile.cl</w:t>
              </w:r>
            </w:hyperlink>
            <w:r>
              <w:rPr>
                <w:color w:val="1B1810"/>
                <w:sz w:val="14"/>
                <w:lang w:val="es-CL"/>
              </w:rPr>
              <w:t xml:space="preserve"> </w:t>
            </w:r>
          </w:p>
          <w:p w14:paraId="5F4DA0A4" w14:textId="77777777" w:rsidR="007C1B20" w:rsidRPr="002A0717" w:rsidRDefault="007C1B20" w:rsidP="007C1B20">
            <w:pPr>
              <w:spacing w:line="240" w:lineRule="auto"/>
              <w:rPr>
                <w:color w:val="1B1810"/>
                <w:sz w:val="14"/>
                <w:szCs w:val="14"/>
                <w:lang w:val="es-CL"/>
              </w:rPr>
            </w:pPr>
          </w:p>
          <w:p w14:paraId="401898F5" w14:textId="77777777" w:rsidR="007C1B20" w:rsidRPr="002A0717" w:rsidRDefault="007C1B20" w:rsidP="007C1B20">
            <w:pPr>
              <w:spacing w:line="240" w:lineRule="auto"/>
              <w:rPr>
                <w:color w:val="1B1810"/>
                <w:sz w:val="14"/>
                <w:lang w:val="es-CL"/>
              </w:rPr>
            </w:pPr>
            <w:r w:rsidRPr="002A0717">
              <w:rPr>
                <w:color w:val="1B1810"/>
                <w:sz w:val="14"/>
                <w:lang w:val="es-CL"/>
              </w:rPr>
              <w:t>Comunicaciones Volkswagen</w:t>
            </w:r>
          </w:p>
          <w:p w14:paraId="0AB0BFA1" w14:textId="77777777" w:rsidR="007C1B20" w:rsidRPr="002A0717" w:rsidRDefault="007C1B20" w:rsidP="007C1B20">
            <w:pPr>
              <w:spacing w:line="240" w:lineRule="auto"/>
              <w:rPr>
                <w:color w:val="1B1810"/>
                <w:sz w:val="14"/>
                <w:lang w:val="es-CL"/>
              </w:rPr>
            </w:pPr>
            <w:r w:rsidRPr="002A0717">
              <w:rPr>
                <w:color w:val="1B1810"/>
                <w:sz w:val="14"/>
                <w:lang w:val="es-CL"/>
              </w:rPr>
              <w:t>Pablo Viollier</w:t>
            </w:r>
          </w:p>
          <w:p w14:paraId="39B4480C" w14:textId="77777777" w:rsidR="007C1B20" w:rsidRPr="002A0717" w:rsidRDefault="007C1B20" w:rsidP="007C1B20">
            <w:pPr>
              <w:spacing w:line="240" w:lineRule="auto"/>
              <w:rPr>
                <w:rFonts w:ascii="Arial" w:hAnsi="Arial" w:cs="Times New Roman"/>
                <w:snapToGrid/>
                <w:color w:val="1B1810"/>
                <w:kern w:val="0"/>
                <w:sz w:val="14"/>
                <w:szCs w:val="20"/>
                <w:lang w:val="es-CL"/>
              </w:rPr>
            </w:pPr>
            <w:r w:rsidRPr="002A0717">
              <w:rPr>
                <w:color w:val="1B1810"/>
                <w:sz w:val="14"/>
                <w:lang w:val="es-CL"/>
              </w:rPr>
              <w:t>Consultor de Comunicaciones</w:t>
            </w:r>
          </w:p>
          <w:p w14:paraId="543CD5EA" w14:textId="77777777" w:rsidR="007C1B20" w:rsidRPr="002A0717" w:rsidRDefault="007C1B20" w:rsidP="007C1B20">
            <w:pPr>
              <w:spacing w:line="240" w:lineRule="auto"/>
              <w:rPr>
                <w:color w:val="1B1810"/>
                <w:sz w:val="14"/>
                <w:lang w:val="es-CL"/>
              </w:rPr>
            </w:pPr>
            <w:r w:rsidRPr="002A0717">
              <w:rPr>
                <w:color w:val="1B1810"/>
                <w:sz w:val="14"/>
                <w:lang w:val="es-CL"/>
              </w:rPr>
              <w:t>Tel.: +56 9 8906 8584</w:t>
            </w:r>
          </w:p>
          <w:p w14:paraId="21E83F73" w14:textId="17C500B7" w:rsidR="00BC5AB6" w:rsidRPr="0096793E" w:rsidRDefault="0096793E" w:rsidP="0096793E">
            <w:pPr>
              <w:spacing w:line="240" w:lineRule="auto"/>
              <w:rPr>
                <w:color w:val="1B1810"/>
                <w:sz w:val="14"/>
                <w:lang w:val="es-CL"/>
              </w:rPr>
            </w:pPr>
            <w:hyperlink r:id="rId9" w:history="1">
              <w:r w:rsidRPr="00E92EDE">
                <w:rPr>
                  <w:rStyle w:val="Hipervnculo"/>
                  <w:sz w:val="14"/>
                  <w:lang w:val="es-CL"/>
                </w:rPr>
                <w:t>pablo.viollier@porsche-chile-cl</w:t>
              </w:r>
            </w:hyperlink>
          </w:p>
        </w:tc>
      </w:tr>
      <w:tr w:rsidR="006B103E" w:rsidRPr="006440F1" w14:paraId="4AB59DAF" w14:textId="77777777" w:rsidTr="00BD4A46">
        <w:tc>
          <w:tcPr>
            <w:tcW w:w="2410" w:type="dxa"/>
            <w:noWrap/>
            <w:tcMar>
              <w:top w:w="113" w:type="dxa"/>
              <w:bottom w:w="113" w:type="dxa"/>
            </w:tcMar>
          </w:tcPr>
          <w:p w14:paraId="00189916" w14:textId="5DACDDFD" w:rsidR="006B103E" w:rsidRPr="006B36A8" w:rsidRDefault="006B103E" w:rsidP="00482F13">
            <w:pPr>
              <w:pStyle w:val="Kontakt"/>
              <w:spacing w:line="276" w:lineRule="auto"/>
              <w:jc w:val="both"/>
              <w:rPr>
                <w:rFonts w:ascii="Calibri" w:hAnsi="Calibri" w:cs="Calibri"/>
                <w:lang w:val="es-AR"/>
              </w:rPr>
            </w:pPr>
          </w:p>
        </w:tc>
      </w:tr>
      <w:tr w:rsidR="006B103E" w:rsidRPr="006440F1" w14:paraId="265FA548" w14:textId="77777777" w:rsidTr="00BD4A46">
        <w:trPr>
          <w:trHeight w:hRule="exact" w:val="624"/>
        </w:trPr>
        <w:tc>
          <w:tcPr>
            <w:tcW w:w="2410" w:type="dxa"/>
            <w:noWrap/>
            <w:tcMar>
              <w:top w:w="0" w:type="dxa"/>
              <w:bottom w:w="0" w:type="dxa"/>
            </w:tcMar>
            <w:vAlign w:val="bottom"/>
          </w:tcPr>
          <w:p w14:paraId="346F215C" w14:textId="1E595F59" w:rsidR="006B103E" w:rsidRPr="006B36A8" w:rsidRDefault="006B103E" w:rsidP="00C603D8">
            <w:pPr>
              <w:spacing w:line="276" w:lineRule="auto"/>
              <w:jc w:val="both"/>
              <w:rPr>
                <w:rFonts w:ascii="Calibri" w:hAnsi="Calibri" w:cs="Calibri"/>
                <w:bCs/>
                <w:lang w:val="es-AR"/>
              </w:rPr>
            </w:pPr>
          </w:p>
        </w:tc>
      </w:tr>
      <w:tr w:rsidR="006B103E" w:rsidRPr="006440F1" w14:paraId="4DA58F27" w14:textId="77777777" w:rsidTr="00BD4A46">
        <w:tc>
          <w:tcPr>
            <w:tcW w:w="2410" w:type="dxa"/>
            <w:noWrap/>
            <w:tcMar>
              <w:top w:w="113" w:type="dxa"/>
              <w:bottom w:w="0" w:type="dxa"/>
            </w:tcMar>
          </w:tcPr>
          <w:p w14:paraId="3E549359" w14:textId="64EE2048" w:rsidR="006B103E" w:rsidRPr="006B36A8" w:rsidRDefault="006B103E" w:rsidP="00C603D8">
            <w:pPr>
              <w:pStyle w:val="Kontakt"/>
              <w:spacing w:line="276" w:lineRule="auto"/>
              <w:jc w:val="both"/>
              <w:rPr>
                <w:rFonts w:ascii="Calibri" w:hAnsi="Calibri" w:cs="Calibri"/>
                <w:lang w:val="es-AR"/>
              </w:rPr>
            </w:pPr>
          </w:p>
        </w:tc>
      </w:tr>
    </w:tbl>
    <w:p w14:paraId="6371B27E" w14:textId="77777777" w:rsidR="006440F1" w:rsidRDefault="00413113" w:rsidP="008A4A14">
      <w:pPr>
        <w:pStyle w:val="Textoindependiente"/>
        <w:spacing w:before="6"/>
        <w:ind w:right="-1"/>
        <w:jc w:val="both"/>
        <w:rPr>
          <w:rFonts w:asciiTheme="majorHAnsi" w:hAnsiTheme="majorHAnsi" w:cs="Calibri"/>
          <w:b/>
          <w:iCs/>
          <w:sz w:val="40"/>
          <w:szCs w:val="40"/>
          <w:lang w:val="es-AR"/>
        </w:rPr>
      </w:pPr>
      <w:r w:rsidRPr="008A4A14">
        <w:rPr>
          <w:rFonts w:asciiTheme="majorHAnsi" w:hAnsiTheme="majorHAnsi" w:cs="Calibri"/>
          <w:b/>
          <w:iCs/>
          <w:sz w:val="40"/>
          <w:szCs w:val="40"/>
          <w:lang w:val="es-AR"/>
        </w:rPr>
        <w:t xml:space="preserve">Volkswagen </w:t>
      </w:r>
      <w:r w:rsidR="00BA2EB5" w:rsidRPr="008A4A14">
        <w:rPr>
          <w:rFonts w:asciiTheme="majorHAnsi" w:hAnsiTheme="majorHAnsi" w:cs="Calibri"/>
          <w:b/>
          <w:iCs/>
          <w:sz w:val="40"/>
          <w:szCs w:val="40"/>
          <w:lang w:val="es-AR"/>
        </w:rPr>
        <w:t xml:space="preserve">lanza el Digital </w:t>
      </w:r>
      <w:proofErr w:type="spellStart"/>
      <w:r w:rsidR="00BA2EB5" w:rsidRPr="008A4A14">
        <w:rPr>
          <w:rFonts w:asciiTheme="majorHAnsi" w:hAnsiTheme="majorHAnsi" w:cs="Calibri"/>
          <w:b/>
          <w:iCs/>
          <w:sz w:val="40"/>
          <w:szCs w:val="40"/>
          <w:lang w:val="es-AR"/>
        </w:rPr>
        <w:t>Garage</w:t>
      </w:r>
      <w:proofErr w:type="spellEnd"/>
      <w:r w:rsidR="00BA2EB5" w:rsidRPr="008A4A14">
        <w:rPr>
          <w:rFonts w:asciiTheme="majorHAnsi" w:hAnsiTheme="majorHAnsi" w:cs="Calibri"/>
          <w:b/>
          <w:iCs/>
          <w:sz w:val="40"/>
          <w:szCs w:val="40"/>
          <w:lang w:val="es-AR"/>
        </w:rPr>
        <w:t>, con tarjetas NFT coleccionables.</w:t>
      </w:r>
    </w:p>
    <w:p w14:paraId="1BD9781F" w14:textId="77777777" w:rsidR="001B209E" w:rsidRPr="008A4A14" w:rsidRDefault="001B209E" w:rsidP="008A4A14">
      <w:pPr>
        <w:pStyle w:val="Textoindependiente"/>
        <w:spacing w:before="6"/>
        <w:ind w:right="-1"/>
        <w:jc w:val="both"/>
        <w:rPr>
          <w:rFonts w:asciiTheme="majorHAnsi" w:hAnsiTheme="majorHAnsi" w:cs="Calibri"/>
          <w:b/>
          <w:iCs/>
          <w:sz w:val="40"/>
          <w:szCs w:val="40"/>
          <w:lang w:val="es-AR"/>
        </w:rPr>
      </w:pPr>
    </w:p>
    <w:p w14:paraId="00E209C5" w14:textId="77777777" w:rsidR="003556DF" w:rsidRPr="006B36A8" w:rsidRDefault="003556DF" w:rsidP="003556DF">
      <w:pPr>
        <w:pStyle w:val="Textoindependiente"/>
        <w:ind w:left="284"/>
        <w:rPr>
          <w:rFonts w:ascii="Calibri" w:eastAsia="VW Text Office" w:hAnsi="Calibri" w:cs="Calibri"/>
          <w:b/>
          <w:sz w:val="18"/>
          <w:szCs w:val="20"/>
          <w:lang w:val="es-AR"/>
        </w:rPr>
      </w:pPr>
    </w:p>
    <w:tbl>
      <w:tblPr>
        <w:tblW w:w="7495" w:type="dxa"/>
        <w:tblInd w:w="70" w:type="dxa"/>
        <w:tblBorders>
          <w:top w:val="single" w:sz="4" w:space="0" w:color="auto"/>
        </w:tblBorders>
        <w:tblCellMar>
          <w:left w:w="70" w:type="dxa"/>
          <w:right w:w="70" w:type="dxa"/>
        </w:tblCellMar>
        <w:tblLook w:val="0000" w:firstRow="0" w:lastRow="0" w:firstColumn="0" w:lastColumn="0" w:noHBand="0" w:noVBand="0"/>
      </w:tblPr>
      <w:tblGrid>
        <w:gridCol w:w="7495"/>
      </w:tblGrid>
      <w:tr w:rsidR="00580402" w:rsidRPr="00BA2EB5" w14:paraId="3B194292" w14:textId="77777777" w:rsidTr="00580402">
        <w:trPr>
          <w:trHeight w:val="100"/>
        </w:trPr>
        <w:tc>
          <w:tcPr>
            <w:tcW w:w="7495" w:type="dxa"/>
            <w:tcBorders>
              <w:top w:val="single" w:sz="4" w:space="0" w:color="auto"/>
              <w:bottom w:val="single" w:sz="4" w:space="0" w:color="auto"/>
            </w:tcBorders>
          </w:tcPr>
          <w:p w14:paraId="7A9D6922" w14:textId="77777777" w:rsidR="00BA2EB5" w:rsidRPr="00BA2EB5" w:rsidRDefault="00A9460D">
            <w:pPr>
              <w:numPr>
                <w:ilvl w:val="0"/>
                <w:numId w:val="6"/>
              </w:numPr>
              <w:tabs>
                <w:tab w:val="left" w:pos="284"/>
              </w:tabs>
              <w:spacing w:line="320" w:lineRule="exact"/>
              <w:ind w:left="284" w:hanging="354"/>
              <w:jc w:val="both"/>
              <w:rPr>
                <w:rStyle w:val="q4iawc"/>
                <w:rFonts w:ascii="Calibri" w:hAnsi="Calibri" w:cs="Calibri"/>
                <w:b/>
                <w:snapToGrid/>
                <w:color w:val="000000"/>
                <w:kern w:val="0"/>
                <w:szCs w:val="22"/>
                <w:lang w:val="es-AR"/>
              </w:rPr>
            </w:pPr>
            <w:r w:rsidRPr="00BA2EB5">
              <w:rPr>
                <w:rFonts w:ascii="Calibri" w:hAnsi="Calibri" w:cs="Calibri"/>
                <w:b/>
                <w:snapToGrid/>
                <w:color w:val="000000"/>
                <w:kern w:val="0"/>
                <w:szCs w:val="22"/>
                <w:lang w:val="es-AR"/>
              </w:rPr>
              <w:t xml:space="preserve"> </w:t>
            </w:r>
            <w:proofErr w:type="spellStart"/>
            <w:r w:rsidR="00BA2EB5" w:rsidRPr="00BA2EB5">
              <w:rPr>
                <w:rStyle w:val="q4iawc"/>
                <w:b/>
                <w:lang w:val="es-ES"/>
              </w:rPr>
              <w:t>Ambiance</w:t>
            </w:r>
            <w:proofErr w:type="spellEnd"/>
            <w:r w:rsidR="00BA2EB5" w:rsidRPr="00BA2EB5">
              <w:rPr>
                <w:rStyle w:val="q4iawc"/>
                <w:b/>
                <w:lang w:val="es-ES"/>
              </w:rPr>
              <w:t xml:space="preserve"> fue desarrollado para almacenar, intercambiar y comercializar artículos digitales.</w:t>
            </w:r>
          </w:p>
          <w:p w14:paraId="03D741C1" w14:textId="77777777" w:rsidR="00BA2EB5" w:rsidRPr="00BA2EB5" w:rsidRDefault="00904BC9">
            <w:pPr>
              <w:numPr>
                <w:ilvl w:val="0"/>
                <w:numId w:val="6"/>
              </w:numPr>
              <w:tabs>
                <w:tab w:val="left" w:pos="284"/>
              </w:tabs>
              <w:spacing w:line="320" w:lineRule="exact"/>
              <w:ind w:left="284" w:hanging="354"/>
              <w:jc w:val="both"/>
              <w:rPr>
                <w:rStyle w:val="q4iawc"/>
                <w:rFonts w:ascii="Calibri" w:hAnsi="Calibri" w:cs="Calibri"/>
                <w:b/>
                <w:snapToGrid/>
                <w:color w:val="000000"/>
                <w:kern w:val="0"/>
                <w:szCs w:val="22"/>
                <w:lang w:val="es-AR"/>
              </w:rPr>
            </w:pPr>
            <w:r>
              <w:rPr>
                <w:rStyle w:val="q4iawc"/>
                <w:b/>
                <w:lang w:val="es-ES"/>
              </w:rPr>
              <w:t>I</w:t>
            </w:r>
            <w:r w:rsidR="00BA2EB5" w:rsidRPr="00BA2EB5">
              <w:rPr>
                <w:rStyle w:val="q4iawc"/>
                <w:b/>
                <w:lang w:val="es-ES"/>
              </w:rPr>
              <w:t>conos de la marca: la serie GT tiene 23 opciones de modelo.</w:t>
            </w:r>
          </w:p>
          <w:p w14:paraId="740246A0" w14:textId="18083923" w:rsidR="00BA2EB5" w:rsidRPr="00BA2EB5" w:rsidRDefault="00BA2EB5">
            <w:pPr>
              <w:numPr>
                <w:ilvl w:val="0"/>
                <w:numId w:val="6"/>
              </w:numPr>
              <w:tabs>
                <w:tab w:val="left" w:pos="284"/>
              </w:tabs>
              <w:spacing w:line="320" w:lineRule="exact"/>
              <w:ind w:left="284" w:hanging="354"/>
              <w:jc w:val="both"/>
              <w:rPr>
                <w:rStyle w:val="q4iawc"/>
                <w:rFonts w:ascii="Calibri" w:hAnsi="Calibri" w:cs="Calibri"/>
                <w:b/>
                <w:snapToGrid/>
                <w:color w:val="000000"/>
                <w:kern w:val="0"/>
                <w:szCs w:val="22"/>
                <w:lang w:val="es-AR"/>
              </w:rPr>
            </w:pPr>
            <w:r w:rsidRPr="00BA2EB5">
              <w:rPr>
                <w:rStyle w:val="q4iawc"/>
                <w:b/>
                <w:lang w:val="es-ES"/>
              </w:rPr>
              <w:t xml:space="preserve">La colección </w:t>
            </w:r>
            <w:proofErr w:type="spellStart"/>
            <w:r w:rsidRPr="00BA2EB5">
              <w:rPr>
                <w:rStyle w:val="q4iawc"/>
                <w:b/>
                <w:lang w:val="es-ES"/>
              </w:rPr>
              <w:t>Pen&amp;Paper</w:t>
            </w:r>
            <w:proofErr w:type="spellEnd"/>
            <w:r w:rsidRPr="00BA2EB5">
              <w:rPr>
                <w:rStyle w:val="q4iawc"/>
                <w:b/>
                <w:lang w:val="es-ES"/>
              </w:rPr>
              <w:t xml:space="preserve"> reúne 45 bocetos de </w:t>
            </w:r>
            <w:r w:rsidR="00CE65CA">
              <w:rPr>
                <w:rStyle w:val="q4iawc"/>
                <w:b/>
                <w:lang w:val="es-ES"/>
              </w:rPr>
              <w:t xml:space="preserve">reconocidos </w:t>
            </w:r>
            <w:r w:rsidRPr="00BA2EB5">
              <w:rPr>
                <w:rStyle w:val="q4iawc"/>
                <w:b/>
                <w:lang w:val="es-ES"/>
              </w:rPr>
              <w:t>modelos</w:t>
            </w:r>
            <w:r w:rsidR="00CE65CA">
              <w:rPr>
                <w:rStyle w:val="q4iawc"/>
                <w:b/>
                <w:lang w:val="es-ES"/>
              </w:rPr>
              <w:t xml:space="preserve"> de la </w:t>
            </w:r>
            <w:r w:rsidRPr="00BA2EB5">
              <w:rPr>
                <w:rStyle w:val="q4iawc"/>
                <w:b/>
                <w:lang w:val="es-ES"/>
              </w:rPr>
              <w:t xml:space="preserve">marca. </w:t>
            </w:r>
          </w:p>
          <w:p w14:paraId="165C6D33" w14:textId="77777777" w:rsidR="00BA2EB5" w:rsidRPr="00BA2EB5" w:rsidRDefault="00BA2EB5">
            <w:pPr>
              <w:numPr>
                <w:ilvl w:val="0"/>
                <w:numId w:val="6"/>
              </w:numPr>
              <w:tabs>
                <w:tab w:val="left" w:pos="284"/>
              </w:tabs>
              <w:spacing w:line="320" w:lineRule="exact"/>
              <w:ind w:left="284" w:hanging="354"/>
              <w:jc w:val="both"/>
              <w:rPr>
                <w:rStyle w:val="q4iawc"/>
                <w:rFonts w:ascii="Calibri" w:hAnsi="Calibri" w:cs="Calibri"/>
                <w:b/>
                <w:snapToGrid/>
                <w:color w:val="000000"/>
                <w:kern w:val="0"/>
                <w:szCs w:val="22"/>
                <w:lang w:val="es-AR"/>
              </w:rPr>
            </w:pPr>
            <w:r w:rsidRPr="00BA2EB5">
              <w:rPr>
                <w:rStyle w:val="q4iawc"/>
                <w:b/>
                <w:lang w:val="es-ES"/>
              </w:rPr>
              <w:t xml:space="preserve">Las tarjetas tienen tres niveles de rareza y fueron desarrolladas por VW </w:t>
            </w:r>
            <w:proofErr w:type="spellStart"/>
            <w:r w:rsidRPr="00BA2EB5">
              <w:rPr>
                <w:rStyle w:val="q4iawc"/>
                <w:b/>
                <w:lang w:val="es-ES"/>
              </w:rPr>
              <w:t>Design</w:t>
            </w:r>
            <w:proofErr w:type="spellEnd"/>
            <w:r w:rsidRPr="00BA2EB5">
              <w:rPr>
                <w:rStyle w:val="q4iawc"/>
                <w:b/>
                <w:lang w:val="es-ES"/>
              </w:rPr>
              <w:t xml:space="preserve"> Studio. </w:t>
            </w:r>
          </w:p>
          <w:p w14:paraId="72D607C7" w14:textId="77777777" w:rsidR="007A286D" w:rsidRPr="00BA2EB5" w:rsidRDefault="00BA2EB5">
            <w:pPr>
              <w:numPr>
                <w:ilvl w:val="0"/>
                <w:numId w:val="6"/>
              </w:numPr>
              <w:tabs>
                <w:tab w:val="left" w:pos="284"/>
              </w:tabs>
              <w:spacing w:line="320" w:lineRule="exact"/>
              <w:ind w:left="284" w:hanging="354"/>
              <w:jc w:val="both"/>
              <w:rPr>
                <w:rFonts w:ascii="Calibri" w:hAnsi="Calibri" w:cs="Calibri"/>
                <w:b/>
                <w:snapToGrid/>
                <w:color w:val="000000"/>
                <w:kern w:val="0"/>
                <w:szCs w:val="22"/>
                <w:lang w:val="es-AR"/>
              </w:rPr>
            </w:pPr>
            <w:r w:rsidRPr="00BA2EB5">
              <w:rPr>
                <w:rStyle w:val="q4iawc"/>
                <w:b/>
                <w:lang w:val="es-ES"/>
              </w:rPr>
              <w:t>VW es la primera marca de vehículos en lanzar al mercado tarjetas digitales coleccionables</w:t>
            </w:r>
          </w:p>
          <w:p w14:paraId="17F55DB9" w14:textId="77777777" w:rsidR="00BD4A46" w:rsidRPr="00BA2EB5" w:rsidRDefault="00BD4A46" w:rsidP="00BA2EB5">
            <w:pPr>
              <w:tabs>
                <w:tab w:val="left" w:pos="284"/>
              </w:tabs>
              <w:spacing w:line="320" w:lineRule="exact"/>
              <w:ind w:left="284"/>
              <w:jc w:val="both"/>
              <w:rPr>
                <w:rFonts w:ascii="Calibri" w:hAnsi="Calibri" w:cs="Calibri"/>
                <w:b/>
                <w:snapToGrid/>
                <w:color w:val="000000"/>
                <w:kern w:val="0"/>
                <w:sz w:val="24"/>
                <w:szCs w:val="24"/>
                <w:lang w:val="es-AR"/>
              </w:rPr>
            </w:pPr>
          </w:p>
        </w:tc>
      </w:tr>
    </w:tbl>
    <w:p w14:paraId="531BB600" w14:textId="77777777" w:rsidR="00D73437" w:rsidRPr="006B36A8" w:rsidRDefault="00D73437" w:rsidP="00D73437">
      <w:pPr>
        <w:autoSpaceDE w:val="0"/>
        <w:autoSpaceDN w:val="0"/>
        <w:adjustRightInd w:val="0"/>
        <w:spacing w:line="240" w:lineRule="auto"/>
        <w:rPr>
          <w:rFonts w:ascii="Calibri" w:hAnsi="Calibri" w:cs="Calibri"/>
          <w:snapToGrid/>
          <w:color w:val="000000"/>
          <w:kern w:val="0"/>
          <w:sz w:val="24"/>
          <w:szCs w:val="24"/>
          <w:lang w:val="es-AR"/>
        </w:rPr>
      </w:pPr>
    </w:p>
    <w:p w14:paraId="69220B78" w14:textId="77777777" w:rsidR="00A600E7" w:rsidRDefault="00A600E7" w:rsidP="006440F1">
      <w:pPr>
        <w:jc w:val="both"/>
        <w:rPr>
          <w:rFonts w:asciiTheme="minorHAnsi" w:hAnsiTheme="minorHAnsi"/>
          <w:bCs/>
          <w:sz w:val="20"/>
          <w:szCs w:val="20"/>
          <w:lang w:val="es-ES"/>
        </w:rPr>
      </w:pPr>
    </w:p>
    <w:p w14:paraId="5A1EE2E5" w14:textId="4CC28674" w:rsidR="00BA2EB5" w:rsidRDefault="00BA2EB5" w:rsidP="00246123">
      <w:pPr>
        <w:jc w:val="both"/>
        <w:rPr>
          <w:rFonts w:asciiTheme="minorHAnsi" w:hAnsiTheme="minorHAnsi"/>
          <w:b/>
          <w:bCs/>
          <w:sz w:val="20"/>
          <w:szCs w:val="20"/>
        </w:rPr>
      </w:pPr>
      <w:r w:rsidRPr="00BA2EB5">
        <w:rPr>
          <w:rFonts w:asciiTheme="minorHAnsi" w:hAnsiTheme="minorHAnsi"/>
          <w:b/>
          <w:bCs/>
          <w:sz w:val="20"/>
          <w:szCs w:val="20"/>
          <w:lang w:val="es-AR"/>
        </w:rPr>
        <w:t>Con el objetivo de crear una plataforma que permita a los fanáticos de la marca coleccionar artículos creados por el fabricante, Volkswagen</w:t>
      </w:r>
      <w:r w:rsidR="00E7632E">
        <w:rPr>
          <w:rFonts w:asciiTheme="minorHAnsi" w:hAnsiTheme="minorHAnsi"/>
          <w:b/>
          <w:bCs/>
          <w:sz w:val="20"/>
          <w:szCs w:val="20"/>
          <w:lang w:val="es-AR"/>
        </w:rPr>
        <w:t xml:space="preserve"> do Brasil</w:t>
      </w:r>
      <w:r w:rsidRPr="00BA2EB5">
        <w:rPr>
          <w:rFonts w:asciiTheme="minorHAnsi" w:hAnsiTheme="minorHAnsi"/>
          <w:b/>
          <w:bCs/>
          <w:sz w:val="20"/>
          <w:szCs w:val="20"/>
          <w:lang w:val="es-AR"/>
        </w:rPr>
        <w:t xml:space="preserve"> anuncia el Digital </w:t>
      </w:r>
      <w:proofErr w:type="spellStart"/>
      <w:r w:rsidRPr="00BA2EB5">
        <w:rPr>
          <w:rFonts w:asciiTheme="minorHAnsi" w:hAnsiTheme="minorHAnsi"/>
          <w:b/>
          <w:bCs/>
          <w:sz w:val="20"/>
          <w:szCs w:val="20"/>
          <w:lang w:val="es-AR"/>
        </w:rPr>
        <w:t>Garage</w:t>
      </w:r>
      <w:proofErr w:type="spellEnd"/>
      <w:r w:rsidRPr="00BA2EB5">
        <w:rPr>
          <w:rFonts w:asciiTheme="minorHAnsi" w:hAnsiTheme="minorHAnsi"/>
          <w:b/>
          <w:bCs/>
          <w:sz w:val="20"/>
          <w:szCs w:val="20"/>
          <w:lang w:val="es-AR"/>
        </w:rPr>
        <w:t xml:space="preserve"> (</w:t>
      </w:r>
      <w:hyperlink r:id="rId10" w:history="1">
        <w:r w:rsidRPr="001627E9">
          <w:rPr>
            <w:rStyle w:val="Hipervnculo"/>
            <w:rFonts w:asciiTheme="minorHAnsi" w:hAnsiTheme="minorHAnsi"/>
            <w:b/>
            <w:bCs/>
            <w:sz w:val="20"/>
            <w:szCs w:val="20"/>
            <w:lang w:val="es-AR"/>
          </w:rPr>
          <w:t>www.digitalgaragevw.com</w:t>
        </w:r>
      </w:hyperlink>
      <w:r w:rsidRPr="00BA2EB5">
        <w:rPr>
          <w:rFonts w:asciiTheme="minorHAnsi" w:hAnsiTheme="minorHAnsi"/>
          <w:b/>
          <w:bCs/>
          <w:sz w:val="20"/>
          <w:szCs w:val="20"/>
          <w:lang w:val="es-AR"/>
        </w:rPr>
        <w:t>),</w:t>
      </w:r>
      <w:r>
        <w:rPr>
          <w:rFonts w:asciiTheme="minorHAnsi" w:hAnsiTheme="minorHAnsi"/>
          <w:b/>
          <w:bCs/>
          <w:sz w:val="20"/>
          <w:szCs w:val="20"/>
          <w:lang w:val="es-AR"/>
        </w:rPr>
        <w:t xml:space="preserve"> </w:t>
      </w:r>
      <w:r w:rsidRPr="00BA2EB5">
        <w:rPr>
          <w:rFonts w:asciiTheme="minorHAnsi" w:hAnsiTheme="minorHAnsi"/>
          <w:b/>
          <w:bCs/>
          <w:sz w:val="20"/>
          <w:szCs w:val="20"/>
          <w:lang w:val="es-AR"/>
        </w:rPr>
        <w:t xml:space="preserve">un ambiente desarrollado para almacenar, intercambiar y comercializar tarjetas digitales coleccionables. Acelerando </w:t>
      </w:r>
      <w:r>
        <w:rPr>
          <w:rFonts w:asciiTheme="minorHAnsi" w:hAnsiTheme="minorHAnsi"/>
          <w:b/>
          <w:bCs/>
          <w:sz w:val="20"/>
          <w:szCs w:val="20"/>
          <w:lang w:val="es-AR"/>
        </w:rPr>
        <w:t>a gran velocidad</w:t>
      </w:r>
      <w:r w:rsidRPr="00BA2EB5">
        <w:rPr>
          <w:rFonts w:asciiTheme="minorHAnsi" w:hAnsiTheme="minorHAnsi"/>
          <w:b/>
          <w:bCs/>
          <w:sz w:val="20"/>
          <w:szCs w:val="20"/>
          <w:lang w:val="es-AR"/>
        </w:rPr>
        <w:t xml:space="preserve"> la digitalización y en sintonía con las próximas tendencias, Volkswagen es la primera marca de vehículos en lanzar una colección de tarjetas digitales, uniendo la pasión por los modelos pasados, presentes y futuros. </w:t>
      </w:r>
      <w:r w:rsidRPr="00BA2EB5">
        <w:rPr>
          <w:rFonts w:asciiTheme="minorHAnsi" w:hAnsiTheme="minorHAnsi"/>
          <w:b/>
          <w:bCs/>
          <w:sz w:val="20"/>
          <w:szCs w:val="20"/>
        </w:rPr>
        <w:t>Las tarjetas se estrenan en dos colecciones: GT Collection y Pen&amp;Paper.</w:t>
      </w:r>
    </w:p>
    <w:p w14:paraId="6DF33F09" w14:textId="77777777" w:rsidR="00BA2EB5" w:rsidRDefault="00BA2EB5" w:rsidP="00BA2EB5">
      <w:pPr>
        <w:jc w:val="both"/>
        <w:rPr>
          <w:rFonts w:asciiTheme="minorHAnsi" w:hAnsiTheme="minorHAnsi"/>
          <w:b/>
          <w:bCs/>
          <w:sz w:val="20"/>
          <w:szCs w:val="20"/>
        </w:rPr>
      </w:pPr>
    </w:p>
    <w:p w14:paraId="27C61FED" w14:textId="77777777" w:rsidR="00BA2EB5" w:rsidRDefault="00BA2EB5" w:rsidP="00BA2EB5">
      <w:pPr>
        <w:jc w:val="both"/>
        <w:rPr>
          <w:rFonts w:asciiTheme="minorHAnsi" w:hAnsiTheme="minorHAnsi"/>
          <w:b/>
          <w:bCs/>
          <w:sz w:val="20"/>
          <w:szCs w:val="20"/>
          <w:lang w:val="es-ES"/>
        </w:rPr>
      </w:pPr>
    </w:p>
    <w:p w14:paraId="76C3910D" w14:textId="77777777" w:rsidR="00BA2EB5" w:rsidRDefault="00BA2EB5" w:rsidP="00BA2EB5">
      <w:pPr>
        <w:pStyle w:val="Textoindependiente"/>
        <w:rPr>
          <w:rFonts w:ascii="Times New Roman" w:eastAsia="Times New Roman" w:hAnsi="Times New Roman" w:cs="Times New Roman"/>
          <w:snapToGrid w:val="0"/>
          <w:color w:val="000000"/>
          <w:w w:val="0"/>
          <w:sz w:val="0"/>
          <w:szCs w:val="0"/>
          <w:u w:color="000000"/>
          <w:bdr w:val="nil"/>
          <w:shd w:val="clear" w:color="000000" w:fill="000000"/>
          <w:lang w:val="x-none" w:eastAsia="x-none" w:bidi="x-none"/>
        </w:rPr>
      </w:pPr>
      <w:r w:rsidRPr="00CF01F0">
        <w:rPr>
          <w:rFonts w:ascii="VW Head"/>
          <w:b/>
          <w:noProof/>
          <w:sz w:val="18"/>
          <w:lang w:eastAsia="zh-CN"/>
        </w:rPr>
        <w:drawing>
          <wp:inline distT="0" distB="0" distL="0" distR="0" wp14:anchorId="2FDD2AFB" wp14:editId="52C6A2D8">
            <wp:extent cx="1446530" cy="1963904"/>
            <wp:effectExtent l="0" t="0" r="1270" b="0"/>
            <wp:docPr id="1589549687" name="Imagem 1" descr="C:\Users\umresca\Desktop\NFTs\Cards\0_pack-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20983" name="Picture 1" descr="C:\Users\umresca\Desktop\NFTs\Cards\0_pack-gt.png"/>
                    <pic:cNvPicPr>
                      <a:picLocks noChangeAspect="1" noChangeArrowheads="1"/>
                    </pic:cNvPicPr>
                  </pic:nvPicPr>
                  <pic:blipFill>
                    <a:blip r:embed="rId11" cstate="print">
                      <a:extLst>
                        <a:ext uri="{28A0092B-C50C-407E-A947-70E740481C1C}">
                          <a14:useLocalDpi xmlns:a14="http://schemas.microsoft.com/office/drawing/2010/main" val="0"/>
                        </a:ext>
                      </a:extLst>
                    </a:blip>
                    <a:srcRect l="22658" t="13734" r="23822" b="13277"/>
                    <a:stretch>
                      <a:fillRect/>
                    </a:stretch>
                  </pic:blipFill>
                  <pic:spPr bwMode="auto">
                    <a:xfrm>
                      <a:off x="0" y="0"/>
                      <a:ext cx="1460933" cy="1983459"/>
                    </a:xfrm>
                    <a:prstGeom prst="rect">
                      <a:avLst/>
                    </a:prstGeom>
                    <a:noFill/>
                    <a:ln>
                      <a:noFill/>
                    </a:ln>
                    <a:extLst>
                      <a:ext uri="{53640926-AAD7-44D8-BBD7-CCE9431645EC}">
                        <a14:shadowObscured xmlns:a14="http://schemas.microsoft.com/office/drawing/2010/main"/>
                      </a:ext>
                    </a:extLst>
                  </pic:spPr>
                </pic:pic>
              </a:graphicData>
            </a:graphic>
          </wp:inline>
        </w:drawing>
      </w:r>
      <w:r w:rsidRPr="00B42E8E">
        <w:rPr>
          <w:rFonts w:ascii="Times New Roman" w:eastAsia="Times New Roman" w:hAnsi="Times New Roman" w:cs="Times New Roman"/>
          <w:snapToGrid w:val="0"/>
          <w:color w:val="000000"/>
          <w:w w:val="0"/>
          <w:sz w:val="0"/>
          <w:szCs w:val="0"/>
          <w:u w:color="000000"/>
          <w:bdr w:val="nil"/>
          <w:shd w:val="clear" w:color="000000" w:fill="000000"/>
          <w:lang w:val="x-none" w:eastAsia="x-none" w:bidi="x-none"/>
        </w:rPr>
        <w:t xml:space="preserve"> </w:t>
      </w:r>
      <w:r w:rsidRPr="00CF01F0">
        <w:rPr>
          <w:rFonts w:ascii="Times New Roman" w:eastAsia="Times New Roman" w:hAnsi="Times New Roman" w:cs="Times New Roman"/>
          <w:noProof/>
          <w:snapToGrid w:val="0"/>
          <w:color w:val="000000"/>
          <w:w w:val="0"/>
          <w:sz w:val="0"/>
          <w:szCs w:val="0"/>
          <w:u w:color="000000"/>
          <w:bdr w:val="nil"/>
          <w:shd w:val="clear" w:color="000000" w:fill="000000"/>
          <w:lang w:eastAsia="zh-CN"/>
        </w:rPr>
        <w:drawing>
          <wp:inline distT="0" distB="0" distL="0" distR="0" wp14:anchorId="29621322" wp14:editId="3284D0F3">
            <wp:extent cx="1409700" cy="1938337"/>
            <wp:effectExtent l="0" t="0" r="0" b="5080"/>
            <wp:docPr id="7" name="Imagem 4" descr="C:\Users\umresca\Desktop\NFTs\Cards\Hero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58568" name="Picture 3" descr="C:\Users\umresca\Desktop\NFTs\Cards\Hero_13.png"/>
                    <pic:cNvPicPr>
                      <a:picLocks noChangeAspect="1" noChangeArrowheads="1"/>
                    </pic:cNvPicPr>
                  </pic:nvPicPr>
                  <pic:blipFill>
                    <a:blip r:embed="rId12" cstate="print">
                      <a:extLst>
                        <a:ext uri="{28A0092B-C50C-407E-A947-70E740481C1C}">
                          <a14:useLocalDpi xmlns:a14="http://schemas.microsoft.com/office/drawing/2010/main" val="0"/>
                        </a:ext>
                      </a:extLst>
                    </a:blip>
                    <a:srcRect l="21091" t="18157" r="21295" b="18294"/>
                    <a:stretch>
                      <a:fillRect/>
                    </a:stretch>
                  </pic:blipFill>
                  <pic:spPr bwMode="auto">
                    <a:xfrm>
                      <a:off x="0" y="0"/>
                      <a:ext cx="1417373" cy="1948888"/>
                    </a:xfrm>
                    <a:prstGeom prst="rect">
                      <a:avLst/>
                    </a:prstGeom>
                    <a:noFill/>
                    <a:ln>
                      <a:noFill/>
                    </a:ln>
                    <a:extLst>
                      <a:ext uri="{53640926-AAD7-44D8-BBD7-CCE9431645EC}">
                        <a14:shadowObscured xmlns:a14="http://schemas.microsoft.com/office/drawing/2010/main"/>
                      </a:ext>
                    </a:extLst>
                  </pic:spPr>
                </pic:pic>
              </a:graphicData>
            </a:graphic>
          </wp:inline>
        </w:drawing>
      </w:r>
      <w:r w:rsidRPr="00CF01F0">
        <w:rPr>
          <w:rFonts w:ascii="Times New Roman" w:eastAsia="Times New Roman" w:hAnsi="Times New Roman" w:cs="Times New Roman"/>
          <w:noProof/>
          <w:snapToGrid w:val="0"/>
          <w:color w:val="000000"/>
          <w:w w:val="0"/>
          <w:sz w:val="0"/>
          <w:szCs w:val="0"/>
          <w:u w:color="000000"/>
          <w:bdr w:val="nil"/>
          <w:shd w:val="clear" w:color="000000" w:fill="000000"/>
          <w:lang w:eastAsia="zh-CN"/>
        </w:rPr>
        <w:drawing>
          <wp:inline distT="0" distB="0" distL="0" distR="0" wp14:anchorId="2C50CCB3" wp14:editId="32C9C160">
            <wp:extent cx="1454150" cy="1969883"/>
            <wp:effectExtent l="0" t="0" r="0" b="0"/>
            <wp:docPr id="5" name="Imagem 5" descr="C:\Users\umresca\Desktop\NFTs\Cards\Her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406" name="Picture 4" descr="C:\Users\umresca\Desktop\NFTs\Cards\Hero_3.png"/>
                    <pic:cNvPicPr>
                      <a:picLocks noChangeAspect="1" noChangeArrowheads="1"/>
                    </pic:cNvPicPr>
                  </pic:nvPicPr>
                  <pic:blipFill>
                    <a:blip r:embed="rId13" cstate="print">
                      <a:extLst>
                        <a:ext uri="{28A0092B-C50C-407E-A947-70E740481C1C}">
                          <a14:useLocalDpi xmlns:a14="http://schemas.microsoft.com/office/drawing/2010/main" val="0"/>
                        </a:ext>
                      </a:extLst>
                    </a:blip>
                    <a:srcRect l="20588" t="17459" r="21254" b="19341"/>
                    <a:stretch>
                      <a:fillRect/>
                    </a:stretch>
                  </pic:blipFill>
                  <pic:spPr bwMode="auto">
                    <a:xfrm>
                      <a:off x="0" y="0"/>
                      <a:ext cx="1460701" cy="1978758"/>
                    </a:xfrm>
                    <a:prstGeom prst="rect">
                      <a:avLst/>
                    </a:prstGeom>
                    <a:noFill/>
                    <a:ln>
                      <a:noFill/>
                    </a:ln>
                    <a:extLst>
                      <a:ext uri="{53640926-AAD7-44D8-BBD7-CCE9431645EC}">
                        <a14:shadowObscured xmlns:a14="http://schemas.microsoft.com/office/drawing/2010/main"/>
                      </a:ext>
                    </a:extLst>
                  </pic:spPr>
                </pic:pic>
              </a:graphicData>
            </a:graphic>
          </wp:inline>
        </w:drawing>
      </w:r>
    </w:p>
    <w:p w14:paraId="47A08447" w14:textId="77777777" w:rsidR="00BA2EB5" w:rsidRPr="00BA2EB5" w:rsidRDefault="00BA2EB5" w:rsidP="00BA2EB5">
      <w:pPr>
        <w:jc w:val="both"/>
        <w:rPr>
          <w:rFonts w:asciiTheme="minorHAnsi" w:hAnsiTheme="minorHAnsi"/>
          <w:b/>
          <w:bCs/>
          <w:sz w:val="20"/>
          <w:szCs w:val="20"/>
          <w:lang w:val="es-ES"/>
        </w:rPr>
      </w:pPr>
    </w:p>
    <w:p w14:paraId="533700ED" w14:textId="77777777" w:rsidR="00081BC8" w:rsidRDefault="00081BC8" w:rsidP="008A4A14">
      <w:pPr>
        <w:jc w:val="both"/>
        <w:rPr>
          <w:rFonts w:asciiTheme="minorHAnsi" w:hAnsiTheme="minorHAnsi"/>
          <w:bCs/>
          <w:sz w:val="20"/>
          <w:szCs w:val="20"/>
          <w:lang w:val="es-AR"/>
        </w:rPr>
      </w:pPr>
    </w:p>
    <w:p w14:paraId="285E350B" w14:textId="7F9A0822" w:rsidR="003A2901" w:rsidRPr="008A4A14" w:rsidRDefault="003A2901" w:rsidP="008A4A14">
      <w:pPr>
        <w:jc w:val="both"/>
        <w:rPr>
          <w:rFonts w:asciiTheme="minorHAnsi" w:hAnsiTheme="minorHAnsi"/>
          <w:bCs/>
          <w:sz w:val="20"/>
          <w:szCs w:val="20"/>
        </w:rPr>
      </w:pPr>
      <w:r w:rsidRPr="00904BC9">
        <w:rPr>
          <w:rFonts w:asciiTheme="minorHAnsi" w:hAnsiTheme="minorHAnsi"/>
          <w:bCs/>
          <w:sz w:val="20"/>
          <w:szCs w:val="20"/>
          <w:lang w:val="es-AR"/>
        </w:rPr>
        <w:lastRenderedPageBreak/>
        <w:t xml:space="preserve">“Esta es una nueva experiencia para que los fanáticos de la marca interactúen utilizando la tecnología NFT y todo lo que puede ofrecer. </w:t>
      </w:r>
      <w:r w:rsidRPr="008A4A14">
        <w:rPr>
          <w:rFonts w:asciiTheme="minorHAnsi" w:hAnsiTheme="minorHAnsi"/>
          <w:bCs/>
          <w:sz w:val="20"/>
          <w:szCs w:val="20"/>
        </w:rPr>
        <w:t>Sumando las dos colecciones, estamos lanzando más de 60 tarjetas digitales que presentan modelos e íconos reconocidos de Volkswagen”, dice Ciro Possobom, COO de VW Brasil y vicepresidente de Finanzas y TI de Volkswagen do Brasil y la región SAM.</w:t>
      </w:r>
    </w:p>
    <w:p w14:paraId="5FB72B2C" w14:textId="77777777" w:rsidR="003A2901" w:rsidRPr="008A4A14" w:rsidRDefault="003A2901" w:rsidP="008A4A14">
      <w:pPr>
        <w:jc w:val="both"/>
        <w:rPr>
          <w:rFonts w:asciiTheme="minorHAnsi" w:hAnsiTheme="minorHAnsi"/>
          <w:bCs/>
          <w:sz w:val="20"/>
          <w:szCs w:val="20"/>
          <w:lang w:val="es-ES"/>
        </w:rPr>
      </w:pPr>
    </w:p>
    <w:p w14:paraId="11002176" w14:textId="77777777" w:rsidR="003A2901" w:rsidRPr="008A4A14" w:rsidRDefault="003A2901" w:rsidP="008A4A14">
      <w:pPr>
        <w:jc w:val="both"/>
        <w:rPr>
          <w:rFonts w:asciiTheme="minorHAnsi" w:hAnsiTheme="minorHAnsi"/>
          <w:bCs/>
          <w:sz w:val="20"/>
          <w:szCs w:val="20"/>
        </w:rPr>
      </w:pPr>
      <w:r w:rsidRPr="008A4A14">
        <w:rPr>
          <w:rFonts w:asciiTheme="minorHAnsi" w:hAnsiTheme="minorHAnsi"/>
          <w:bCs/>
          <w:sz w:val="20"/>
          <w:szCs w:val="20"/>
        </w:rPr>
        <w:t>NFT es el acrónimo de Non-Fungible Token. Un NFT combina cualquier elemento (imagen, video, canción o incluso un objeto) con un “contrato inteligente” registrado en una cadena de bloques, lo que garantiza su autenticidad y lo hace único y, en consecuencia, no fungible.</w:t>
      </w:r>
    </w:p>
    <w:p w14:paraId="4D10639D" w14:textId="77777777" w:rsidR="003A2901" w:rsidRPr="008A4A14" w:rsidRDefault="003A2901" w:rsidP="008A4A14">
      <w:pPr>
        <w:jc w:val="both"/>
        <w:rPr>
          <w:rFonts w:asciiTheme="minorHAnsi" w:hAnsiTheme="minorHAnsi"/>
          <w:bCs/>
          <w:sz w:val="20"/>
          <w:szCs w:val="20"/>
        </w:rPr>
      </w:pPr>
    </w:p>
    <w:p w14:paraId="08CA5D46" w14:textId="77777777" w:rsidR="003A2901" w:rsidRPr="008A4A14" w:rsidRDefault="003A2901" w:rsidP="008A4A14">
      <w:pPr>
        <w:jc w:val="both"/>
        <w:rPr>
          <w:rFonts w:asciiTheme="minorHAnsi" w:hAnsiTheme="minorHAnsi"/>
          <w:bCs/>
          <w:sz w:val="20"/>
          <w:szCs w:val="20"/>
        </w:rPr>
      </w:pPr>
      <w:r w:rsidRPr="008A4A14">
        <w:rPr>
          <w:rFonts w:asciiTheme="minorHAnsi" w:hAnsiTheme="minorHAnsi"/>
          <w:bCs/>
          <w:sz w:val="20"/>
          <w:szCs w:val="20"/>
          <w:lang w:val="es-AR"/>
        </w:rPr>
        <w:t xml:space="preserve">El registro de </w:t>
      </w:r>
      <w:proofErr w:type="spellStart"/>
      <w:r w:rsidRPr="008A4A14">
        <w:rPr>
          <w:rFonts w:asciiTheme="minorHAnsi" w:hAnsiTheme="minorHAnsi"/>
          <w:bCs/>
          <w:sz w:val="20"/>
          <w:szCs w:val="20"/>
          <w:lang w:val="es-AR"/>
        </w:rPr>
        <w:t>blockchain</w:t>
      </w:r>
      <w:proofErr w:type="spellEnd"/>
      <w:r w:rsidRPr="008A4A14">
        <w:rPr>
          <w:rFonts w:asciiTheme="minorHAnsi" w:hAnsiTheme="minorHAnsi"/>
          <w:bCs/>
          <w:sz w:val="20"/>
          <w:szCs w:val="20"/>
          <w:lang w:val="es-AR"/>
        </w:rPr>
        <w:t xml:space="preserve"> es este historial de archivos digitales, una base de datos de tecnología de registro compartida e inmutable. </w:t>
      </w:r>
      <w:r w:rsidRPr="008A4A14">
        <w:rPr>
          <w:rFonts w:asciiTheme="minorHAnsi" w:hAnsiTheme="minorHAnsi"/>
          <w:bCs/>
          <w:sz w:val="20"/>
          <w:szCs w:val="20"/>
        </w:rPr>
        <w:t>Lleva información sobre quién creó, registró, compró o tuvo (o tiene) un NFT específico a lo largo del tiempo. Estas características permiten la creación de elementos digitales únicos: incluso si una imagen puede reproducirse sin restricciones, el titular de NFT es su propietario de facto.</w:t>
      </w:r>
    </w:p>
    <w:p w14:paraId="5668F4BC" w14:textId="77777777" w:rsidR="003A2901" w:rsidRPr="008A4A14" w:rsidRDefault="003A2901" w:rsidP="008A4A14">
      <w:pPr>
        <w:jc w:val="both"/>
        <w:rPr>
          <w:rFonts w:asciiTheme="minorHAnsi" w:hAnsiTheme="minorHAnsi"/>
          <w:bCs/>
          <w:sz w:val="20"/>
          <w:szCs w:val="20"/>
          <w:lang w:val="es-ES"/>
        </w:rPr>
      </w:pPr>
    </w:p>
    <w:p w14:paraId="1381B3E1" w14:textId="77777777" w:rsidR="003A2901" w:rsidRPr="008A4A14" w:rsidRDefault="003A2901" w:rsidP="008A4A14">
      <w:pPr>
        <w:jc w:val="both"/>
        <w:rPr>
          <w:rFonts w:asciiTheme="minorHAnsi" w:hAnsiTheme="minorHAnsi"/>
          <w:bCs/>
          <w:sz w:val="20"/>
          <w:szCs w:val="20"/>
          <w:lang w:val="es-ES"/>
        </w:rPr>
      </w:pPr>
    </w:p>
    <w:p w14:paraId="71DE8192" w14:textId="77777777" w:rsidR="003A2901" w:rsidRPr="008A4A14" w:rsidRDefault="003A2901" w:rsidP="008A4A14">
      <w:pPr>
        <w:spacing w:line="240" w:lineRule="auto"/>
        <w:jc w:val="both"/>
        <w:rPr>
          <w:rStyle w:val="q4iawc"/>
          <w:b/>
        </w:rPr>
      </w:pPr>
      <w:r w:rsidRPr="008A4A14">
        <w:rPr>
          <w:rStyle w:val="q4iawc"/>
          <w:b/>
        </w:rPr>
        <w:t>Colección GT</w:t>
      </w:r>
    </w:p>
    <w:p w14:paraId="001DBF25" w14:textId="77777777" w:rsidR="003A2901" w:rsidRPr="008A4A14" w:rsidRDefault="003A2901" w:rsidP="008A4A14">
      <w:pPr>
        <w:jc w:val="both"/>
        <w:rPr>
          <w:rFonts w:asciiTheme="minorHAnsi" w:hAnsiTheme="minorHAnsi"/>
          <w:bCs/>
          <w:sz w:val="20"/>
          <w:szCs w:val="20"/>
        </w:rPr>
      </w:pPr>
    </w:p>
    <w:p w14:paraId="103AA0B9" w14:textId="77777777" w:rsidR="003A2901" w:rsidRPr="008A4A14" w:rsidRDefault="003A2901" w:rsidP="008A4A14">
      <w:pPr>
        <w:jc w:val="both"/>
        <w:rPr>
          <w:rFonts w:asciiTheme="minorHAnsi" w:hAnsiTheme="minorHAnsi"/>
          <w:bCs/>
          <w:sz w:val="20"/>
          <w:szCs w:val="20"/>
          <w:lang w:val="es-AR"/>
        </w:rPr>
      </w:pPr>
      <w:r w:rsidRPr="008A4A14">
        <w:rPr>
          <w:rFonts w:asciiTheme="minorHAnsi" w:hAnsiTheme="minorHAnsi"/>
          <w:bCs/>
          <w:sz w:val="20"/>
          <w:szCs w:val="20"/>
          <w:lang w:val="es-AR"/>
        </w:rPr>
        <w:t xml:space="preserve">Volkswagen eligió su línea deportiva que marcó generaciones como parte del lanzamiento de Digital </w:t>
      </w:r>
      <w:proofErr w:type="spellStart"/>
      <w:r w:rsidRPr="008A4A14">
        <w:rPr>
          <w:rFonts w:asciiTheme="minorHAnsi" w:hAnsiTheme="minorHAnsi"/>
          <w:bCs/>
          <w:sz w:val="20"/>
          <w:szCs w:val="20"/>
          <w:lang w:val="es-AR"/>
        </w:rPr>
        <w:t>Garage</w:t>
      </w:r>
      <w:proofErr w:type="spellEnd"/>
      <w:r w:rsidRPr="008A4A14">
        <w:rPr>
          <w:rFonts w:asciiTheme="minorHAnsi" w:hAnsiTheme="minorHAnsi"/>
          <w:bCs/>
          <w:sz w:val="20"/>
          <w:szCs w:val="20"/>
          <w:lang w:val="es-AR"/>
        </w:rPr>
        <w:t>. Íconos de la marca, los modelos GT, GTS y GTI constituyen las 23 opciones de tarjetas disponibles en la “Colección GT”, entre versiones específicas de modelos como el Gol, Polo y Virtus.</w:t>
      </w:r>
    </w:p>
    <w:p w14:paraId="3434881D" w14:textId="77777777" w:rsidR="003A2901" w:rsidRPr="008A4A14" w:rsidRDefault="003A2901" w:rsidP="008A4A14">
      <w:pPr>
        <w:jc w:val="both"/>
        <w:rPr>
          <w:rFonts w:asciiTheme="minorHAnsi" w:hAnsiTheme="minorHAnsi"/>
          <w:bCs/>
          <w:sz w:val="20"/>
          <w:szCs w:val="20"/>
          <w:lang w:val="es-AR"/>
        </w:rPr>
      </w:pPr>
    </w:p>
    <w:p w14:paraId="5E569D80" w14:textId="3D286529" w:rsidR="003A2901" w:rsidRPr="008A4A14" w:rsidRDefault="003A2901" w:rsidP="008A4A14">
      <w:pPr>
        <w:jc w:val="both"/>
        <w:rPr>
          <w:rFonts w:asciiTheme="minorHAnsi" w:hAnsiTheme="minorHAnsi"/>
          <w:bCs/>
          <w:sz w:val="20"/>
          <w:szCs w:val="20"/>
        </w:rPr>
      </w:pPr>
      <w:r w:rsidRPr="008A4A14">
        <w:rPr>
          <w:rFonts w:asciiTheme="minorHAnsi" w:hAnsiTheme="minorHAnsi"/>
          <w:bCs/>
          <w:sz w:val="20"/>
          <w:szCs w:val="20"/>
          <w:lang w:val="es-AR"/>
        </w:rPr>
        <w:t xml:space="preserve">Las personas podrán comprar paquetes coleccionables digitales para armar sus garajes con </w:t>
      </w:r>
      <w:r w:rsidR="00FB6500">
        <w:rPr>
          <w:rFonts w:asciiTheme="minorHAnsi" w:hAnsiTheme="minorHAnsi"/>
          <w:bCs/>
          <w:sz w:val="20"/>
          <w:szCs w:val="20"/>
          <w:lang w:val="es-AR"/>
        </w:rPr>
        <w:t>cartas</w:t>
      </w:r>
      <w:r w:rsidRPr="008A4A14">
        <w:rPr>
          <w:rFonts w:asciiTheme="minorHAnsi" w:hAnsiTheme="minorHAnsi"/>
          <w:bCs/>
          <w:sz w:val="20"/>
          <w:szCs w:val="20"/>
          <w:lang w:val="es-AR"/>
        </w:rPr>
        <w:t xml:space="preserve"> exclusivas del VW </w:t>
      </w:r>
      <w:proofErr w:type="spellStart"/>
      <w:r w:rsidRPr="008A4A14">
        <w:rPr>
          <w:rFonts w:asciiTheme="minorHAnsi" w:hAnsiTheme="minorHAnsi"/>
          <w:bCs/>
          <w:sz w:val="20"/>
          <w:szCs w:val="20"/>
          <w:lang w:val="es-AR"/>
        </w:rPr>
        <w:t>Design</w:t>
      </w:r>
      <w:proofErr w:type="spellEnd"/>
      <w:r w:rsidRPr="008A4A14">
        <w:rPr>
          <w:rFonts w:asciiTheme="minorHAnsi" w:hAnsiTheme="minorHAnsi"/>
          <w:bCs/>
          <w:sz w:val="20"/>
          <w:szCs w:val="20"/>
          <w:lang w:val="es-AR"/>
        </w:rPr>
        <w:t xml:space="preserve"> Studio que retratan los modelos icónicos de Volkswagen. Inicialmente, habrá tres </w:t>
      </w:r>
      <w:r w:rsidR="001A427E" w:rsidRPr="008A4A14">
        <w:rPr>
          <w:rFonts w:asciiTheme="minorHAnsi" w:hAnsiTheme="minorHAnsi"/>
          <w:bCs/>
          <w:sz w:val="20"/>
          <w:szCs w:val="20"/>
          <w:lang w:val="es-AR"/>
        </w:rPr>
        <w:t>opciones</w:t>
      </w:r>
      <w:r w:rsidRPr="008A4A14">
        <w:rPr>
          <w:rFonts w:asciiTheme="minorHAnsi" w:hAnsiTheme="minorHAnsi"/>
          <w:bCs/>
          <w:sz w:val="20"/>
          <w:szCs w:val="20"/>
          <w:lang w:val="es-AR"/>
        </w:rPr>
        <w:t xml:space="preserve">: </w:t>
      </w:r>
      <w:proofErr w:type="spellStart"/>
      <w:r w:rsidRPr="008A4A14">
        <w:rPr>
          <w:rFonts w:asciiTheme="minorHAnsi" w:hAnsiTheme="minorHAnsi"/>
          <w:bCs/>
          <w:sz w:val="20"/>
          <w:szCs w:val="20"/>
          <w:lang w:val="es-AR"/>
        </w:rPr>
        <w:t>h</w:t>
      </w:r>
      <w:r w:rsidR="001A427E" w:rsidRPr="008A4A14">
        <w:rPr>
          <w:rFonts w:asciiTheme="minorHAnsi" w:hAnsiTheme="minorHAnsi"/>
          <w:bCs/>
          <w:sz w:val="20"/>
          <w:szCs w:val="20"/>
          <w:lang w:val="es-AR"/>
        </w:rPr>
        <w:t>e</w:t>
      </w:r>
      <w:r w:rsidRPr="008A4A14">
        <w:rPr>
          <w:rFonts w:asciiTheme="minorHAnsi" w:hAnsiTheme="minorHAnsi"/>
          <w:bCs/>
          <w:sz w:val="20"/>
          <w:szCs w:val="20"/>
          <w:lang w:val="es-AR"/>
        </w:rPr>
        <w:t>ro</w:t>
      </w:r>
      <w:proofErr w:type="spellEnd"/>
      <w:r w:rsidRPr="008A4A14">
        <w:rPr>
          <w:rFonts w:asciiTheme="minorHAnsi" w:hAnsiTheme="minorHAnsi"/>
          <w:bCs/>
          <w:sz w:val="20"/>
          <w:szCs w:val="20"/>
          <w:lang w:val="es-AR"/>
        </w:rPr>
        <w:t xml:space="preserve">, premium y </w:t>
      </w:r>
      <w:proofErr w:type="spellStart"/>
      <w:r w:rsidRPr="008A4A14">
        <w:rPr>
          <w:rFonts w:asciiTheme="minorHAnsi" w:hAnsiTheme="minorHAnsi"/>
          <w:bCs/>
          <w:sz w:val="20"/>
          <w:szCs w:val="20"/>
          <w:lang w:val="es-AR"/>
        </w:rPr>
        <w:t>le</w:t>
      </w:r>
      <w:r w:rsidR="001A427E" w:rsidRPr="008A4A14">
        <w:rPr>
          <w:rFonts w:asciiTheme="minorHAnsi" w:hAnsiTheme="minorHAnsi"/>
          <w:bCs/>
          <w:sz w:val="20"/>
          <w:szCs w:val="20"/>
          <w:lang w:val="es-AR"/>
        </w:rPr>
        <w:t>g</w:t>
      </w:r>
      <w:r w:rsidRPr="008A4A14">
        <w:rPr>
          <w:rFonts w:asciiTheme="minorHAnsi" w:hAnsiTheme="minorHAnsi"/>
          <w:bCs/>
          <w:sz w:val="20"/>
          <w:szCs w:val="20"/>
          <w:lang w:val="es-AR"/>
        </w:rPr>
        <w:t>end</w:t>
      </w:r>
      <w:proofErr w:type="spellEnd"/>
      <w:r w:rsidRPr="008A4A14">
        <w:rPr>
          <w:rFonts w:asciiTheme="minorHAnsi" w:hAnsiTheme="minorHAnsi"/>
          <w:bCs/>
          <w:sz w:val="20"/>
          <w:szCs w:val="20"/>
          <w:lang w:val="es-AR"/>
        </w:rPr>
        <w:t>. Como referencia, los modelos “</w:t>
      </w:r>
      <w:proofErr w:type="spellStart"/>
      <w:r w:rsidRPr="008A4A14">
        <w:rPr>
          <w:rFonts w:asciiTheme="minorHAnsi" w:hAnsiTheme="minorHAnsi"/>
          <w:bCs/>
          <w:sz w:val="20"/>
          <w:szCs w:val="20"/>
          <w:lang w:val="es-AR"/>
        </w:rPr>
        <w:t>h</w:t>
      </w:r>
      <w:r w:rsidR="001A427E" w:rsidRPr="008A4A14">
        <w:rPr>
          <w:rFonts w:asciiTheme="minorHAnsi" w:hAnsiTheme="minorHAnsi"/>
          <w:bCs/>
          <w:sz w:val="20"/>
          <w:szCs w:val="20"/>
          <w:lang w:val="es-AR"/>
        </w:rPr>
        <w:t>e</w:t>
      </w:r>
      <w:r w:rsidRPr="008A4A14">
        <w:rPr>
          <w:rFonts w:asciiTheme="minorHAnsi" w:hAnsiTheme="minorHAnsi"/>
          <w:bCs/>
          <w:sz w:val="20"/>
          <w:szCs w:val="20"/>
          <w:lang w:val="es-AR"/>
        </w:rPr>
        <w:t>ro</w:t>
      </w:r>
      <w:proofErr w:type="spellEnd"/>
      <w:r w:rsidRPr="008A4A14">
        <w:rPr>
          <w:rFonts w:asciiTheme="minorHAnsi" w:hAnsiTheme="minorHAnsi"/>
          <w:bCs/>
          <w:sz w:val="20"/>
          <w:szCs w:val="20"/>
          <w:lang w:val="es-AR"/>
        </w:rPr>
        <w:t>” representarán cerca del 80% de las imágenes, los artículos “premium” cerca del 15% y los “</w:t>
      </w:r>
      <w:proofErr w:type="spellStart"/>
      <w:r w:rsidRPr="008A4A14">
        <w:rPr>
          <w:rFonts w:asciiTheme="minorHAnsi" w:hAnsiTheme="minorHAnsi"/>
          <w:bCs/>
          <w:sz w:val="20"/>
          <w:szCs w:val="20"/>
          <w:lang w:val="es-AR"/>
        </w:rPr>
        <w:t>le</w:t>
      </w:r>
      <w:r w:rsidR="001A427E" w:rsidRPr="008A4A14">
        <w:rPr>
          <w:rFonts w:asciiTheme="minorHAnsi" w:hAnsiTheme="minorHAnsi"/>
          <w:bCs/>
          <w:sz w:val="20"/>
          <w:szCs w:val="20"/>
          <w:lang w:val="es-AR"/>
        </w:rPr>
        <w:t>g</w:t>
      </w:r>
      <w:r w:rsidRPr="008A4A14">
        <w:rPr>
          <w:rFonts w:asciiTheme="minorHAnsi" w:hAnsiTheme="minorHAnsi"/>
          <w:bCs/>
          <w:sz w:val="20"/>
          <w:szCs w:val="20"/>
          <w:lang w:val="es-AR"/>
        </w:rPr>
        <w:t>end</w:t>
      </w:r>
      <w:proofErr w:type="spellEnd"/>
      <w:r w:rsidRPr="008A4A14">
        <w:rPr>
          <w:rFonts w:asciiTheme="minorHAnsi" w:hAnsiTheme="minorHAnsi"/>
          <w:bCs/>
          <w:sz w:val="20"/>
          <w:szCs w:val="20"/>
          <w:lang w:val="es-AR"/>
        </w:rPr>
        <w:t xml:space="preserve">” aparecerán en menos del 5% de los packs. </w:t>
      </w:r>
      <w:r w:rsidRPr="008A4A14">
        <w:rPr>
          <w:rFonts w:asciiTheme="minorHAnsi" w:hAnsiTheme="minorHAnsi"/>
          <w:bCs/>
          <w:sz w:val="20"/>
          <w:szCs w:val="20"/>
        </w:rPr>
        <w:t>Las tarjetas se ofrecerán en paquetes con tres opciones aleatorias. Cada paquete (con tres tarjetas) tendrá un precio sugerido de R$ 50,00</w:t>
      </w:r>
      <w:r w:rsidR="00E9784B">
        <w:rPr>
          <w:rFonts w:asciiTheme="minorHAnsi" w:hAnsiTheme="minorHAnsi"/>
          <w:bCs/>
          <w:sz w:val="20"/>
          <w:szCs w:val="20"/>
        </w:rPr>
        <w:t xml:space="preserve"> (10</w:t>
      </w:r>
      <w:r w:rsidR="00857174">
        <w:rPr>
          <w:rFonts w:asciiTheme="minorHAnsi" w:hAnsiTheme="minorHAnsi"/>
          <w:bCs/>
          <w:sz w:val="20"/>
          <w:szCs w:val="20"/>
        </w:rPr>
        <w:t xml:space="preserve"> USD)</w:t>
      </w:r>
      <w:r w:rsidRPr="008A4A14">
        <w:rPr>
          <w:rFonts w:asciiTheme="minorHAnsi" w:hAnsiTheme="minorHAnsi"/>
          <w:bCs/>
          <w:sz w:val="20"/>
          <w:szCs w:val="20"/>
        </w:rPr>
        <w:t xml:space="preserve">. </w:t>
      </w:r>
    </w:p>
    <w:p w14:paraId="3BE5292B" w14:textId="77777777" w:rsidR="003A2901" w:rsidRPr="008A4A14" w:rsidRDefault="003A2901" w:rsidP="008A4A14">
      <w:pPr>
        <w:jc w:val="both"/>
        <w:rPr>
          <w:rFonts w:asciiTheme="minorHAnsi" w:hAnsiTheme="minorHAnsi"/>
          <w:bCs/>
          <w:sz w:val="20"/>
          <w:szCs w:val="20"/>
        </w:rPr>
      </w:pPr>
    </w:p>
    <w:p w14:paraId="61691F26" w14:textId="0ADC2B37" w:rsidR="001A427E" w:rsidRPr="008A4A14" w:rsidRDefault="003A2901" w:rsidP="008A4A14">
      <w:pPr>
        <w:jc w:val="both"/>
        <w:rPr>
          <w:rFonts w:asciiTheme="minorHAnsi" w:hAnsiTheme="minorHAnsi"/>
          <w:bCs/>
          <w:sz w:val="20"/>
          <w:szCs w:val="20"/>
          <w:lang w:val="es-AR"/>
        </w:rPr>
      </w:pPr>
      <w:r w:rsidRPr="008A4A14">
        <w:rPr>
          <w:rFonts w:asciiTheme="minorHAnsi" w:hAnsiTheme="minorHAnsi"/>
          <w:bCs/>
          <w:sz w:val="20"/>
          <w:szCs w:val="20"/>
          <w:lang w:val="es-AR"/>
        </w:rPr>
        <w:t>También habrá una opción de paquete especial, que incluye cinco cartas. Con un precio sugerido de R$ 75,00</w:t>
      </w:r>
      <w:r w:rsidR="00857174">
        <w:rPr>
          <w:rFonts w:asciiTheme="minorHAnsi" w:hAnsiTheme="minorHAnsi"/>
          <w:bCs/>
          <w:sz w:val="20"/>
          <w:szCs w:val="20"/>
          <w:lang w:val="es-AR"/>
        </w:rPr>
        <w:t xml:space="preserve"> (15 USD)</w:t>
      </w:r>
      <w:r w:rsidRPr="008A4A14">
        <w:rPr>
          <w:rFonts w:asciiTheme="minorHAnsi" w:hAnsiTheme="minorHAnsi"/>
          <w:bCs/>
          <w:sz w:val="20"/>
          <w:szCs w:val="20"/>
          <w:lang w:val="es-AR"/>
        </w:rPr>
        <w:t>, este paquete especial aumenta la posibilidad de obtener las cartas más raras, con un 70% de posibilidades de contener modelos "</w:t>
      </w:r>
      <w:proofErr w:type="spellStart"/>
      <w:r w:rsidRPr="008A4A14">
        <w:rPr>
          <w:rFonts w:asciiTheme="minorHAnsi" w:hAnsiTheme="minorHAnsi"/>
          <w:bCs/>
          <w:sz w:val="20"/>
          <w:szCs w:val="20"/>
          <w:lang w:val="es-AR"/>
        </w:rPr>
        <w:t>h</w:t>
      </w:r>
      <w:r w:rsidR="001A427E" w:rsidRPr="008A4A14">
        <w:rPr>
          <w:rFonts w:asciiTheme="minorHAnsi" w:hAnsiTheme="minorHAnsi"/>
          <w:bCs/>
          <w:sz w:val="20"/>
          <w:szCs w:val="20"/>
          <w:lang w:val="es-AR"/>
        </w:rPr>
        <w:t>e</w:t>
      </w:r>
      <w:r w:rsidRPr="008A4A14">
        <w:rPr>
          <w:rFonts w:asciiTheme="minorHAnsi" w:hAnsiTheme="minorHAnsi"/>
          <w:bCs/>
          <w:sz w:val="20"/>
          <w:szCs w:val="20"/>
          <w:lang w:val="es-AR"/>
        </w:rPr>
        <w:t>ro</w:t>
      </w:r>
      <w:proofErr w:type="spellEnd"/>
      <w:r w:rsidRPr="008A4A14">
        <w:rPr>
          <w:rFonts w:asciiTheme="minorHAnsi" w:hAnsiTheme="minorHAnsi"/>
          <w:bCs/>
          <w:sz w:val="20"/>
          <w:szCs w:val="20"/>
          <w:lang w:val="es-AR"/>
        </w:rPr>
        <w:t>", un 20% de obtener un "premium" y alrededor de un 10% de posibilidades de</w:t>
      </w:r>
      <w:r w:rsidR="001A427E" w:rsidRPr="008A4A14">
        <w:rPr>
          <w:rFonts w:asciiTheme="minorHAnsi" w:hAnsiTheme="minorHAnsi"/>
          <w:bCs/>
          <w:sz w:val="20"/>
          <w:szCs w:val="20"/>
          <w:lang w:val="es-AR"/>
        </w:rPr>
        <w:t xml:space="preserve"> tarjetas</w:t>
      </w:r>
      <w:r w:rsidRPr="008A4A14">
        <w:rPr>
          <w:rFonts w:asciiTheme="minorHAnsi" w:hAnsiTheme="minorHAnsi"/>
          <w:bCs/>
          <w:sz w:val="20"/>
          <w:szCs w:val="20"/>
          <w:lang w:val="es-AR"/>
        </w:rPr>
        <w:t xml:space="preserve"> "</w:t>
      </w:r>
      <w:proofErr w:type="spellStart"/>
      <w:r w:rsidRPr="008A4A14">
        <w:rPr>
          <w:rFonts w:asciiTheme="minorHAnsi" w:hAnsiTheme="minorHAnsi"/>
          <w:bCs/>
          <w:sz w:val="20"/>
          <w:szCs w:val="20"/>
          <w:lang w:val="es-AR"/>
        </w:rPr>
        <w:t>le</w:t>
      </w:r>
      <w:r w:rsidR="001A427E" w:rsidRPr="008A4A14">
        <w:rPr>
          <w:rFonts w:asciiTheme="minorHAnsi" w:hAnsiTheme="minorHAnsi"/>
          <w:bCs/>
          <w:sz w:val="20"/>
          <w:szCs w:val="20"/>
          <w:lang w:val="es-AR"/>
        </w:rPr>
        <w:t>g</w:t>
      </w:r>
      <w:r w:rsidRPr="008A4A14">
        <w:rPr>
          <w:rFonts w:asciiTheme="minorHAnsi" w:hAnsiTheme="minorHAnsi"/>
          <w:bCs/>
          <w:sz w:val="20"/>
          <w:szCs w:val="20"/>
          <w:lang w:val="es-AR"/>
        </w:rPr>
        <w:t>end</w:t>
      </w:r>
      <w:proofErr w:type="spellEnd"/>
      <w:r w:rsidRPr="008A4A14">
        <w:rPr>
          <w:rFonts w:asciiTheme="minorHAnsi" w:hAnsiTheme="minorHAnsi"/>
          <w:bCs/>
          <w:sz w:val="20"/>
          <w:szCs w:val="20"/>
          <w:lang w:val="es-AR"/>
        </w:rPr>
        <w:t>".</w:t>
      </w:r>
    </w:p>
    <w:p w14:paraId="18DCEE6B" w14:textId="77777777" w:rsidR="001A427E" w:rsidRPr="008A4A14" w:rsidRDefault="001A427E" w:rsidP="008A4A14">
      <w:pPr>
        <w:jc w:val="both"/>
        <w:rPr>
          <w:rFonts w:asciiTheme="minorHAnsi" w:hAnsiTheme="minorHAnsi"/>
          <w:bCs/>
          <w:sz w:val="20"/>
          <w:szCs w:val="20"/>
          <w:lang w:val="es-AR"/>
        </w:rPr>
      </w:pPr>
    </w:p>
    <w:p w14:paraId="6EB32AC7" w14:textId="77777777" w:rsidR="003A2901" w:rsidRPr="001B209E" w:rsidRDefault="003A2901" w:rsidP="008A4A14">
      <w:pPr>
        <w:jc w:val="both"/>
        <w:rPr>
          <w:rFonts w:asciiTheme="minorHAnsi" w:hAnsiTheme="minorHAnsi"/>
          <w:bCs/>
          <w:sz w:val="20"/>
          <w:szCs w:val="20"/>
          <w:lang w:val="es-AR"/>
        </w:rPr>
      </w:pPr>
      <w:r w:rsidRPr="008A4A14">
        <w:rPr>
          <w:rFonts w:asciiTheme="minorHAnsi" w:hAnsiTheme="minorHAnsi"/>
          <w:bCs/>
          <w:sz w:val="20"/>
          <w:szCs w:val="20"/>
          <w:lang w:val="es-AR"/>
        </w:rPr>
        <w:t xml:space="preserve">“Las tarjetas de la Colección GT se desarrollaron en base a técnicas de presentación digital, con bocetos, ilustraciones y renderizados digitales. </w:t>
      </w:r>
      <w:r w:rsidRPr="001B209E">
        <w:rPr>
          <w:rFonts w:asciiTheme="minorHAnsi" w:hAnsiTheme="minorHAnsi"/>
          <w:bCs/>
          <w:sz w:val="20"/>
          <w:szCs w:val="20"/>
          <w:lang w:val="es-AR"/>
        </w:rPr>
        <w:t xml:space="preserve">Estas técnicas también son parte del proceso real de desarrollo, especialmente cuando buscamos enfatizar las emociones que queremos que evoque el auto”, explica José Carlos Pavone, </w:t>
      </w:r>
      <w:proofErr w:type="gramStart"/>
      <w:r w:rsidRPr="001B209E">
        <w:rPr>
          <w:rFonts w:asciiTheme="minorHAnsi" w:hAnsiTheme="minorHAnsi"/>
          <w:bCs/>
          <w:sz w:val="20"/>
          <w:szCs w:val="20"/>
          <w:lang w:val="es-AR"/>
        </w:rPr>
        <w:t>Jefe</w:t>
      </w:r>
      <w:proofErr w:type="gramEnd"/>
      <w:r w:rsidRPr="001B209E">
        <w:rPr>
          <w:rFonts w:asciiTheme="minorHAnsi" w:hAnsiTheme="minorHAnsi"/>
          <w:bCs/>
          <w:sz w:val="20"/>
          <w:szCs w:val="20"/>
          <w:lang w:val="es-AR"/>
        </w:rPr>
        <w:t xml:space="preserve"> de Diseño de Volkswagen Latinoamérica</w:t>
      </w:r>
      <w:r w:rsidR="001B209E" w:rsidRPr="001B209E">
        <w:rPr>
          <w:rFonts w:asciiTheme="minorHAnsi" w:hAnsiTheme="minorHAnsi"/>
          <w:bCs/>
          <w:sz w:val="20"/>
          <w:szCs w:val="20"/>
          <w:lang w:val="es-AR"/>
        </w:rPr>
        <w:t>.</w:t>
      </w:r>
    </w:p>
    <w:p w14:paraId="6A7CFF10" w14:textId="5817067C" w:rsidR="00C012A1" w:rsidRDefault="00C012A1" w:rsidP="008A4A14">
      <w:pPr>
        <w:pStyle w:val="HTMLconformatoprevio"/>
        <w:jc w:val="both"/>
        <w:rPr>
          <w:rFonts w:asciiTheme="minorHAnsi" w:hAnsiTheme="minorHAnsi" w:cs="Arial"/>
          <w:bCs/>
          <w:snapToGrid w:val="0"/>
          <w:kern w:val="8"/>
          <w:lang w:val="es-ES" w:eastAsia="de-DE"/>
        </w:rPr>
      </w:pPr>
    </w:p>
    <w:p w14:paraId="585202DF" w14:textId="380F20D4" w:rsidR="001B209E" w:rsidRDefault="001B209E" w:rsidP="008A4A14">
      <w:pPr>
        <w:spacing w:line="240" w:lineRule="auto"/>
        <w:jc w:val="both"/>
        <w:rPr>
          <w:rFonts w:asciiTheme="minorHAnsi" w:hAnsiTheme="minorHAnsi"/>
          <w:bCs/>
          <w:sz w:val="20"/>
          <w:szCs w:val="20"/>
          <w:lang w:val="es-ES"/>
        </w:rPr>
      </w:pPr>
    </w:p>
    <w:p w14:paraId="376B2F6C" w14:textId="260703E0" w:rsidR="00DD696A" w:rsidRDefault="00DD696A" w:rsidP="008A4A14">
      <w:pPr>
        <w:spacing w:line="240" w:lineRule="auto"/>
        <w:jc w:val="both"/>
        <w:rPr>
          <w:rFonts w:asciiTheme="minorHAnsi" w:hAnsiTheme="minorHAnsi"/>
          <w:bCs/>
          <w:sz w:val="20"/>
          <w:szCs w:val="20"/>
          <w:lang w:val="es-ES"/>
        </w:rPr>
      </w:pPr>
    </w:p>
    <w:p w14:paraId="762C6058" w14:textId="77777777" w:rsidR="00DD696A" w:rsidRDefault="00DD696A" w:rsidP="008A4A14">
      <w:pPr>
        <w:spacing w:line="240" w:lineRule="auto"/>
        <w:jc w:val="both"/>
        <w:rPr>
          <w:rFonts w:asciiTheme="minorHAnsi" w:hAnsiTheme="minorHAnsi"/>
          <w:bCs/>
          <w:sz w:val="20"/>
          <w:szCs w:val="20"/>
          <w:lang w:val="es-ES"/>
        </w:rPr>
      </w:pPr>
    </w:p>
    <w:p w14:paraId="5D44FABA" w14:textId="77777777" w:rsidR="00A600E7" w:rsidRPr="008A4A14" w:rsidRDefault="001A427E" w:rsidP="008A4A14">
      <w:pPr>
        <w:spacing w:line="240" w:lineRule="auto"/>
        <w:jc w:val="both"/>
        <w:rPr>
          <w:rStyle w:val="q4iawc"/>
          <w:b/>
        </w:rPr>
      </w:pPr>
      <w:r w:rsidRPr="008A4A14">
        <w:rPr>
          <w:rStyle w:val="q4iawc"/>
          <w:b/>
        </w:rPr>
        <w:lastRenderedPageBreak/>
        <w:t>Pen&amp;Paper</w:t>
      </w:r>
    </w:p>
    <w:p w14:paraId="3A53A9FB" w14:textId="77777777" w:rsidR="001A427E" w:rsidRPr="008A4A14" w:rsidRDefault="001A427E" w:rsidP="008A4A14">
      <w:pPr>
        <w:spacing w:line="240" w:lineRule="auto"/>
        <w:jc w:val="both"/>
        <w:rPr>
          <w:rFonts w:asciiTheme="minorHAnsi" w:hAnsiTheme="minorHAnsi"/>
          <w:bCs/>
          <w:sz w:val="20"/>
          <w:szCs w:val="20"/>
          <w:lang w:val="es-ES"/>
        </w:rPr>
      </w:pPr>
    </w:p>
    <w:p w14:paraId="36ACD80D" w14:textId="77777777" w:rsidR="001A427E" w:rsidRPr="008A4A14" w:rsidRDefault="001A427E" w:rsidP="008A4A14">
      <w:pPr>
        <w:spacing w:line="240" w:lineRule="auto"/>
        <w:jc w:val="both"/>
        <w:rPr>
          <w:bCs/>
          <w:sz w:val="20"/>
          <w:szCs w:val="20"/>
          <w:lang w:val="es-AR"/>
        </w:rPr>
      </w:pPr>
      <w:r w:rsidRPr="008A4A14">
        <w:rPr>
          <w:bCs/>
          <w:sz w:val="20"/>
          <w:szCs w:val="20"/>
          <w:lang w:val="es-AR"/>
        </w:rPr>
        <w:t xml:space="preserve">La otra colección que marca el inicio de Digital </w:t>
      </w:r>
      <w:proofErr w:type="spellStart"/>
      <w:r w:rsidRPr="008A4A14">
        <w:rPr>
          <w:bCs/>
          <w:sz w:val="20"/>
          <w:szCs w:val="20"/>
          <w:lang w:val="es-AR"/>
        </w:rPr>
        <w:t>Garage</w:t>
      </w:r>
      <w:proofErr w:type="spellEnd"/>
      <w:r w:rsidRPr="008A4A14">
        <w:rPr>
          <w:bCs/>
          <w:sz w:val="20"/>
          <w:szCs w:val="20"/>
          <w:lang w:val="es-AR"/>
        </w:rPr>
        <w:t xml:space="preserve"> es </w:t>
      </w:r>
      <w:proofErr w:type="spellStart"/>
      <w:r w:rsidRPr="008A4A14">
        <w:rPr>
          <w:bCs/>
          <w:sz w:val="20"/>
          <w:szCs w:val="20"/>
          <w:lang w:val="es-AR"/>
        </w:rPr>
        <w:t>Pen&amp;Paper</w:t>
      </w:r>
      <w:proofErr w:type="spellEnd"/>
      <w:r w:rsidRPr="008A4A14">
        <w:rPr>
          <w:bCs/>
          <w:sz w:val="20"/>
          <w:szCs w:val="20"/>
          <w:lang w:val="es-AR"/>
        </w:rPr>
        <w:t xml:space="preserve">, que muestra modelos célebres de la historia de Volkswagen. Es una colección con el aspecto más puro y simple del dibujo hecho a mano, mostrando al público una técnica que forma parte del proceso de diseño. </w:t>
      </w:r>
    </w:p>
    <w:p w14:paraId="1FE94AB5" w14:textId="77777777" w:rsidR="001A427E" w:rsidRPr="008A4A14" w:rsidRDefault="001A427E" w:rsidP="008A4A14">
      <w:pPr>
        <w:spacing w:line="240" w:lineRule="auto"/>
        <w:jc w:val="both"/>
        <w:rPr>
          <w:bCs/>
          <w:sz w:val="20"/>
          <w:szCs w:val="20"/>
          <w:lang w:val="es-AR"/>
        </w:rPr>
      </w:pPr>
    </w:p>
    <w:p w14:paraId="53E3CF61" w14:textId="77777777" w:rsidR="001A427E" w:rsidRPr="008A4A14" w:rsidRDefault="001A427E" w:rsidP="008A4A14">
      <w:pPr>
        <w:spacing w:line="240" w:lineRule="auto"/>
        <w:jc w:val="both"/>
        <w:rPr>
          <w:bCs/>
          <w:sz w:val="20"/>
          <w:szCs w:val="20"/>
          <w:lang w:val="es-AR"/>
        </w:rPr>
      </w:pPr>
      <w:r w:rsidRPr="008A4A14">
        <w:rPr>
          <w:bCs/>
          <w:sz w:val="20"/>
          <w:szCs w:val="20"/>
          <w:lang w:val="es-AR"/>
        </w:rPr>
        <w:t xml:space="preserve">Los bocetos fueron producidos con estilo libre por el equipo de diseñadores de Volkswagen do Brasil, utilizando algunos elementos para captar el lenguaje de diseño esencial de cada modelo. </w:t>
      </w:r>
    </w:p>
    <w:p w14:paraId="65979CF8" w14:textId="77777777" w:rsidR="001A427E" w:rsidRPr="008A4A14" w:rsidRDefault="001A427E" w:rsidP="008A4A14">
      <w:pPr>
        <w:spacing w:line="240" w:lineRule="auto"/>
        <w:jc w:val="both"/>
        <w:rPr>
          <w:bCs/>
          <w:sz w:val="20"/>
          <w:szCs w:val="20"/>
          <w:lang w:val="es-AR"/>
        </w:rPr>
      </w:pPr>
    </w:p>
    <w:p w14:paraId="046DC30B" w14:textId="77777777" w:rsidR="001A427E" w:rsidRPr="008A4A14" w:rsidRDefault="001A427E" w:rsidP="008A4A14">
      <w:pPr>
        <w:spacing w:line="240" w:lineRule="auto"/>
        <w:jc w:val="both"/>
        <w:rPr>
          <w:bCs/>
          <w:sz w:val="20"/>
          <w:szCs w:val="20"/>
          <w:lang w:val="es-AR"/>
        </w:rPr>
      </w:pPr>
      <w:r w:rsidRPr="008A4A14">
        <w:rPr>
          <w:bCs/>
          <w:sz w:val="20"/>
          <w:szCs w:val="20"/>
          <w:lang w:val="es-AR"/>
        </w:rPr>
        <w:t xml:space="preserve">“Es un lenguaje que une arte y técnica, captando la esencia del diseño. Esta colección propone rescatar el lenguaje sencillo del dibujo, parte importante del proceso de diseño, y asociarlo al universo tecnológico de las NFT”, explica José Carlos Pavone. </w:t>
      </w:r>
    </w:p>
    <w:p w14:paraId="01E03486" w14:textId="77777777" w:rsidR="001A427E" w:rsidRPr="008A4A14" w:rsidRDefault="001A427E" w:rsidP="008A4A14">
      <w:pPr>
        <w:spacing w:line="240" w:lineRule="auto"/>
        <w:jc w:val="both"/>
        <w:rPr>
          <w:bCs/>
          <w:sz w:val="20"/>
          <w:szCs w:val="20"/>
          <w:lang w:val="es-AR"/>
        </w:rPr>
      </w:pPr>
    </w:p>
    <w:p w14:paraId="114B9CA6" w14:textId="77777777" w:rsidR="001A427E" w:rsidRPr="008A4A14" w:rsidRDefault="001A427E" w:rsidP="008A4A14">
      <w:pPr>
        <w:spacing w:line="240" w:lineRule="auto"/>
        <w:jc w:val="both"/>
        <w:rPr>
          <w:rFonts w:asciiTheme="minorHAnsi" w:hAnsiTheme="minorHAnsi"/>
          <w:bCs/>
          <w:sz w:val="20"/>
          <w:szCs w:val="20"/>
          <w:lang w:val="es-AR"/>
        </w:rPr>
      </w:pPr>
      <w:r w:rsidRPr="008A4A14">
        <w:rPr>
          <w:bCs/>
          <w:sz w:val="20"/>
          <w:szCs w:val="20"/>
          <w:lang w:val="es-AR"/>
        </w:rPr>
        <w:t xml:space="preserve">La colección </w:t>
      </w:r>
      <w:proofErr w:type="spellStart"/>
      <w:r w:rsidRPr="008A4A14">
        <w:rPr>
          <w:bCs/>
          <w:sz w:val="20"/>
          <w:szCs w:val="20"/>
          <w:lang w:val="es-AR"/>
        </w:rPr>
        <w:t>Pen&amp;Paper</w:t>
      </w:r>
      <w:proofErr w:type="spellEnd"/>
      <w:r w:rsidRPr="008A4A14">
        <w:rPr>
          <w:bCs/>
          <w:sz w:val="20"/>
          <w:szCs w:val="20"/>
          <w:lang w:val="es-AR"/>
        </w:rPr>
        <w:t xml:space="preserve"> tiene 45 artículos, con modelos como SP2, </w:t>
      </w:r>
      <w:proofErr w:type="gramStart"/>
      <w:r w:rsidRPr="008A4A14">
        <w:rPr>
          <w:bCs/>
          <w:sz w:val="20"/>
          <w:szCs w:val="20"/>
          <w:lang w:val="es-AR"/>
        </w:rPr>
        <w:t xml:space="preserve">Santana, </w:t>
      </w:r>
      <w:proofErr w:type="spellStart"/>
      <w:r w:rsidRPr="008A4A14">
        <w:rPr>
          <w:bCs/>
          <w:sz w:val="20"/>
          <w:szCs w:val="20"/>
          <w:lang w:val="es-AR"/>
        </w:rPr>
        <w:t>Kombi</w:t>
      </w:r>
      <w:proofErr w:type="spellEnd"/>
      <w:r w:rsidRPr="008A4A14">
        <w:rPr>
          <w:bCs/>
          <w:sz w:val="20"/>
          <w:szCs w:val="20"/>
          <w:lang w:val="es-AR"/>
        </w:rPr>
        <w:t>, Brasilia, up!</w:t>
      </w:r>
      <w:proofErr w:type="gramEnd"/>
      <w:r w:rsidRPr="008A4A14">
        <w:rPr>
          <w:bCs/>
          <w:sz w:val="20"/>
          <w:szCs w:val="20"/>
          <w:lang w:val="es-AR"/>
        </w:rPr>
        <w:t xml:space="preserve"> y </w:t>
      </w:r>
      <w:r w:rsidR="008A4A14">
        <w:rPr>
          <w:bCs/>
          <w:sz w:val="20"/>
          <w:szCs w:val="20"/>
          <w:lang w:val="es-AR"/>
        </w:rPr>
        <w:t>otros</w:t>
      </w:r>
      <w:r w:rsidRPr="008A4A14">
        <w:rPr>
          <w:bCs/>
          <w:sz w:val="20"/>
          <w:szCs w:val="20"/>
          <w:lang w:val="es-AR"/>
        </w:rPr>
        <w:t xml:space="preserve"> modelos. El precio sugerido de los paquetes, la lógica de distribución y los niveles de opciones son los mismos que los de la Colección GT.</w:t>
      </w:r>
    </w:p>
    <w:p w14:paraId="1CC546FA" w14:textId="77777777" w:rsidR="00A600E7" w:rsidRPr="008A4A14" w:rsidRDefault="00A600E7" w:rsidP="008A4A14">
      <w:pPr>
        <w:spacing w:line="240" w:lineRule="auto"/>
        <w:jc w:val="both"/>
        <w:rPr>
          <w:rFonts w:asciiTheme="minorHAnsi" w:hAnsiTheme="minorHAnsi"/>
          <w:bCs/>
          <w:sz w:val="20"/>
          <w:szCs w:val="20"/>
          <w:lang w:val="es-ES"/>
        </w:rPr>
      </w:pPr>
    </w:p>
    <w:p w14:paraId="07DBCAA8" w14:textId="77777777" w:rsidR="001A427E" w:rsidRPr="008A4A14" w:rsidRDefault="001A427E" w:rsidP="008A4A14">
      <w:pPr>
        <w:pStyle w:val="HTMLconformatoprevio"/>
        <w:jc w:val="both"/>
        <w:rPr>
          <w:rStyle w:val="q4iawc"/>
          <w:rFonts w:asciiTheme="minorHAnsi" w:hAnsiTheme="minorHAnsi" w:cs="Arial"/>
          <w:b/>
          <w:snapToGrid w:val="0"/>
          <w:kern w:val="8"/>
          <w:sz w:val="22"/>
          <w:szCs w:val="19"/>
          <w:lang w:val="es-ES" w:eastAsia="de-DE"/>
        </w:rPr>
      </w:pPr>
      <w:r w:rsidRPr="008A4A14">
        <w:rPr>
          <w:rStyle w:val="q4iawc"/>
          <w:rFonts w:asciiTheme="minorHAnsi" w:hAnsiTheme="minorHAnsi" w:cs="Arial"/>
          <w:b/>
          <w:snapToGrid w:val="0"/>
          <w:kern w:val="8"/>
          <w:sz w:val="22"/>
          <w:szCs w:val="19"/>
          <w:lang w:val="es-ES" w:eastAsia="de-DE"/>
        </w:rPr>
        <w:t>La estrategia de Volkswagen con NFT</w:t>
      </w:r>
    </w:p>
    <w:p w14:paraId="15FA3E9D" w14:textId="77777777" w:rsidR="001A427E" w:rsidRPr="008A4A14" w:rsidRDefault="001A427E" w:rsidP="008A4A14">
      <w:pPr>
        <w:pStyle w:val="HTMLconformatoprevio"/>
        <w:jc w:val="both"/>
        <w:rPr>
          <w:rStyle w:val="q4iawc"/>
          <w:rFonts w:asciiTheme="minorHAnsi" w:hAnsiTheme="minorHAnsi" w:cs="Arial"/>
          <w:snapToGrid w:val="0"/>
          <w:kern w:val="8"/>
          <w:sz w:val="22"/>
          <w:szCs w:val="19"/>
          <w:lang w:val="es-ES" w:eastAsia="de-DE"/>
        </w:rPr>
      </w:pPr>
    </w:p>
    <w:p w14:paraId="3C40CDA0" w14:textId="77777777" w:rsidR="001A427E" w:rsidRPr="008A4A14" w:rsidRDefault="001A427E" w:rsidP="008A4A14">
      <w:pPr>
        <w:spacing w:line="240" w:lineRule="auto"/>
        <w:jc w:val="both"/>
        <w:rPr>
          <w:bCs/>
          <w:sz w:val="20"/>
          <w:szCs w:val="20"/>
          <w:lang w:val="es-AR"/>
        </w:rPr>
      </w:pPr>
      <w:r w:rsidRPr="008A4A14">
        <w:rPr>
          <w:bCs/>
          <w:sz w:val="20"/>
          <w:szCs w:val="20"/>
          <w:lang w:val="es-AR"/>
        </w:rPr>
        <w:t xml:space="preserve">El Garaje Digital sale al aire con su evolución ya programada. En este primer momento se ofrecerán tarjetas 100% digitales en la plataforma. Posteriormente, en futuras colecciones, las experiencias y artículos físicos podrán asociarse a los NFT de la marca. </w:t>
      </w:r>
    </w:p>
    <w:p w14:paraId="1D1D3CA2" w14:textId="77777777" w:rsidR="001A427E" w:rsidRPr="008A4A14" w:rsidRDefault="001A427E" w:rsidP="008A4A14">
      <w:pPr>
        <w:spacing w:line="240" w:lineRule="auto"/>
        <w:jc w:val="both"/>
        <w:rPr>
          <w:bCs/>
          <w:sz w:val="20"/>
          <w:szCs w:val="20"/>
          <w:lang w:val="es-AR"/>
        </w:rPr>
      </w:pPr>
    </w:p>
    <w:p w14:paraId="05ABCD99" w14:textId="77777777" w:rsidR="001A427E" w:rsidRPr="008A4A14" w:rsidRDefault="001A427E" w:rsidP="008A4A14">
      <w:pPr>
        <w:spacing w:line="240" w:lineRule="auto"/>
        <w:jc w:val="both"/>
        <w:rPr>
          <w:bCs/>
          <w:sz w:val="20"/>
          <w:szCs w:val="20"/>
          <w:lang w:val="es-AR"/>
        </w:rPr>
      </w:pPr>
      <w:r w:rsidRPr="008A4A14">
        <w:rPr>
          <w:bCs/>
          <w:sz w:val="20"/>
          <w:szCs w:val="20"/>
          <w:lang w:val="es-AR"/>
        </w:rPr>
        <w:t>Otro escenario importante será el inicio de las subastas, cuando el equipo de diseño desarrollará un artículo exclusivo para la ocasión. Esto será único en el mundo. En cada subasta se creará una pieza especial y diferente.</w:t>
      </w:r>
    </w:p>
    <w:p w14:paraId="2AFB29A5" w14:textId="77777777" w:rsidR="001A427E" w:rsidRPr="008A4A14" w:rsidRDefault="001A427E" w:rsidP="008A4A14">
      <w:pPr>
        <w:spacing w:line="240" w:lineRule="auto"/>
        <w:jc w:val="both"/>
        <w:rPr>
          <w:bCs/>
          <w:sz w:val="20"/>
          <w:szCs w:val="20"/>
          <w:lang w:val="es-AR"/>
        </w:rPr>
      </w:pPr>
    </w:p>
    <w:p w14:paraId="0079683A" w14:textId="77777777" w:rsidR="001A427E" w:rsidRPr="008A4A14" w:rsidRDefault="001A427E" w:rsidP="008A4A14">
      <w:pPr>
        <w:spacing w:line="240" w:lineRule="auto"/>
        <w:jc w:val="both"/>
        <w:rPr>
          <w:bCs/>
          <w:sz w:val="20"/>
          <w:szCs w:val="20"/>
          <w:lang w:val="es-AR"/>
        </w:rPr>
      </w:pPr>
      <w:r w:rsidRPr="008A4A14">
        <w:rPr>
          <w:bCs/>
          <w:sz w:val="20"/>
          <w:szCs w:val="20"/>
          <w:lang w:val="es-AR"/>
        </w:rPr>
        <w:t xml:space="preserve">La tercera fase es el inicio del </w:t>
      </w:r>
      <w:proofErr w:type="spellStart"/>
      <w:r w:rsidRPr="008A4A14">
        <w:rPr>
          <w:bCs/>
          <w:sz w:val="20"/>
          <w:szCs w:val="20"/>
          <w:lang w:val="es-AR"/>
        </w:rPr>
        <w:t>Market</w:t>
      </w:r>
      <w:proofErr w:type="spellEnd"/>
      <w:r w:rsidRPr="008A4A14">
        <w:rPr>
          <w:bCs/>
          <w:sz w:val="20"/>
          <w:szCs w:val="20"/>
          <w:lang w:val="es-AR"/>
        </w:rPr>
        <w:t xml:space="preserve"> Place en la plataforma. De esta forma, será posible revender las tarjetas (actuales o de colecciones cerradas), y donarlas o regalarlas a otras personas en la plataforma.</w:t>
      </w:r>
    </w:p>
    <w:p w14:paraId="4CA01EE9" w14:textId="77777777" w:rsidR="001A427E" w:rsidRPr="008A4A14" w:rsidRDefault="001A427E" w:rsidP="008A4A14">
      <w:pPr>
        <w:pStyle w:val="HTMLconformatoprevio"/>
        <w:jc w:val="both"/>
        <w:rPr>
          <w:rStyle w:val="q4iawc"/>
          <w:rFonts w:asciiTheme="minorHAnsi" w:hAnsiTheme="minorHAnsi" w:cs="Arial"/>
          <w:snapToGrid w:val="0"/>
          <w:kern w:val="8"/>
          <w:sz w:val="22"/>
          <w:szCs w:val="19"/>
          <w:lang w:val="es-ES" w:eastAsia="de-DE"/>
        </w:rPr>
      </w:pPr>
    </w:p>
    <w:p w14:paraId="52DFA629" w14:textId="77777777" w:rsidR="001A427E" w:rsidRPr="008A4A14" w:rsidRDefault="001A427E" w:rsidP="008A4A14">
      <w:pPr>
        <w:pStyle w:val="HTMLconformatoprevio"/>
        <w:jc w:val="both"/>
        <w:rPr>
          <w:rStyle w:val="q4iawc"/>
          <w:rFonts w:asciiTheme="minorHAnsi" w:hAnsiTheme="minorHAnsi" w:cs="Arial"/>
          <w:b/>
          <w:snapToGrid w:val="0"/>
          <w:kern w:val="8"/>
          <w:sz w:val="22"/>
          <w:szCs w:val="19"/>
          <w:lang w:val="es-ES" w:eastAsia="de-DE"/>
        </w:rPr>
      </w:pPr>
      <w:r w:rsidRPr="008A4A14">
        <w:rPr>
          <w:rStyle w:val="q4iawc"/>
          <w:rFonts w:asciiTheme="minorHAnsi" w:hAnsiTheme="minorHAnsi" w:cs="Arial"/>
          <w:b/>
          <w:snapToGrid w:val="0"/>
          <w:kern w:val="8"/>
          <w:sz w:val="22"/>
          <w:szCs w:val="19"/>
          <w:lang w:val="es-ES" w:eastAsia="de-DE"/>
        </w:rPr>
        <w:t xml:space="preserve">Cómo funciona </w:t>
      </w:r>
    </w:p>
    <w:p w14:paraId="68F641A4" w14:textId="77777777" w:rsidR="001A427E" w:rsidRPr="008A4A14" w:rsidRDefault="001A427E" w:rsidP="008A4A14">
      <w:pPr>
        <w:pStyle w:val="HTMLconformatoprevio"/>
        <w:jc w:val="both"/>
        <w:rPr>
          <w:rStyle w:val="q4iawc"/>
          <w:rFonts w:asciiTheme="minorHAnsi" w:hAnsiTheme="minorHAnsi" w:cs="Arial"/>
          <w:snapToGrid w:val="0"/>
          <w:kern w:val="8"/>
          <w:sz w:val="22"/>
          <w:szCs w:val="19"/>
          <w:lang w:val="es-ES" w:eastAsia="de-DE"/>
        </w:rPr>
      </w:pPr>
    </w:p>
    <w:p w14:paraId="4A412D1C" w14:textId="77777777" w:rsidR="008A4A14" w:rsidRPr="008A4A14" w:rsidRDefault="001A427E" w:rsidP="008A4A14">
      <w:pPr>
        <w:spacing w:line="240" w:lineRule="auto"/>
        <w:jc w:val="both"/>
        <w:rPr>
          <w:bCs/>
          <w:sz w:val="20"/>
          <w:szCs w:val="20"/>
          <w:lang w:val="es-AR"/>
        </w:rPr>
      </w:pPr>
      <w:r w:rsidRPr="008A4A14">
        <w:rPr>
          <w:bCs/>
          <w:sz w:val="20"/>
          <w:szCs w:val="20"/>
          <w:lang w:val="es-AR"/>
        </w:rPr>
        <w:t xml:space="preserve">Se pensó que </w:t>
      </w:r>
      <w:r w:rsidR="001B209E">
        <w:rPr>
          <w:bCs/>
          <w:sz w:val="20"/>
          <w:szCs w:val="20"/>
          <w:lang w:val="es-AR"/>
        </w:rPr>
        <w:t>el uso</w:t>
      </w:r>
      <w:r w:rsidRPr="008A4A14">
        <w:rPr>
          <w:bCs/>
          <w:sz w:val="20"/>
          <w:szCs w:val="20"/>
          <w:lang w:val="es-AR"/>
        </w:rPr>
        <w:t xml:space="preserve"> del Garaje Digital fuera lo más amigable e intuitiv</w:t>
      </w:r>
      <w:r w:rsidR="001B209E">
        <w:rPr>
          <w:bCs/>
          <w:sz w:val="20"/>
          <w:szCs w:val="20"/>
          <w:lang w:val="es-AR"/>
        </w:rPr>
        <w:t>o</w:t>
      </w:r>
      <w:r w:rsidRPr="008A4A14">
        <w:rPr>
          <w:bCs/>
          <w:sz w:val="20"/>
          <w:szCs w:val="20"/>
          <w:lang w:val="es-AR"/>
        </w:rPr>
        <w:t xml:space="preserve"> posible. Para otorgar una plaza en el garaje sólo es necesario registrarse, elegir el artículo a adquirir y pagarlo de la forma más conveniente. “Cuando optamos por crear inicialmente una plataforma exclusiva de Volkswagen y no utilizar la que ya estaba disponible en el mercado, pensamos en la democratización de la tecnología. Esto se debe a que la mayoría de estos mercados trabajan exclusivamente con criptomonedas. En el Garaje Digital, será posible pagar de varias formas, como tarjetas de crédito o </w:t>
      </w:r>
      <w:proofErr w:type="spellStart"/>
      <w:r w:rsidRPr="008A4A14">
        <w:rPr>
          <w:bCs/>
          <w:sz w:val="20"/>
          <w:szCs w:val="20"/>
          <w:lang w:val="es-AR"/>
        </w:rPr>
        <w:t>Pix</w:t>
      </w:r>
      <w:proofErr w:type="spellEnd"/>
      <w:r w:rsidRPr="008A4A14">
        <w:rPr>
          <w:bCs/>
          <w:sz w:val="20"/>
          <w:szCs w:val="20"/>
          <w:lang w:val="es-AR"/>
        </w:rPr>
        <w:t xml:space="preserve"> y, por supuesto, criptomonedas. A medida que percibamos el desarrollo de la plataforma, podemos considerar asignar una página oficial de Volkswagen asociada al Garaje Digital en otros canales disponibles”, afirma Fabio Rabelo, jefe de Digitalización y Nuevos Modelos de Negocios de Volkswagen Latinoamérica. </w:t>
      </w:r>
    </w:p>
    <w:p w14:paraId="416C60AA" w14:textId="77777777" w:rsidR="008A4A14" w:rsidRPr="008A4A14" w:rsidRDefault="008A4A14" w:rsidP="008A4A14">
      <w:pPr>
        <w:spacing w:line="240" w:lineRule="auto"/>
        <w:jc w:val="both"/>
        <w:rPr>
          <w:bCs/>
          <w:sz w:val="20"/>
          <w:szCs w:val="20"/>
          <w:lang w:val="es-AR"/>
        </w:rPr>
      </w:pPr>
    </w:p>
    <w:p w14:paraId="726460F8" w14:textId="02AE5850" w:rsidR="0041283A" w:rsidRDefault="001A427E" w:rsidP="008A4A14">
      <w:pPr>
        <w:spacing w:line="240" w:lineRule="auto"/>
        <w:jc w:val="both"/>
        <w:rPr>
          <w:bCs/>
          <w:sz w:val="20"/>
          <w:szCs w:val="20"/>
          <w:lang w:val="es-AR"/>
        </w:rPr>
      </w:pPr>
      <w:r w:rsidRPr="008A4A14">
        <w:rPr>
          <w:bCs/>
          <w:sz w:val="20"/>
          <w:szCs w:val="20"/>
          <w:lang w:val="es-AR"/>
        </w:rPr>
        <w:t xml:space="preserve">Con el pack adquirido, el usuario tiene estas tarjetas asociadas a su garaje. Algo parecido a crear una lista de reproducción en una plataforma de </w:t>
      </w:r>
      <w:proofErr w:type="spellStart"/>
      <w:r w:rsidRPr="008A4A14">
        <w:rPr>
          <w:bCs/>
          <w:sz w:val="20"/>
          <w:szCs w:val="20"/>
          <w:lang w:val="es-AR"/>
        </w:rPr>
        <w:t>streaming</w:t>
      </w:r>
      <w:proofErr w:type="spellEnd"/>
      <w:r w:rsidRPr="008A4A14">
        <w:rPr>
          <w:bCs/>
          <w:sz w:val="20"/>
          <w:szCs w:val="20"/>
          <w:lang w:val="es-AR"/>
        </w:rPr>
        <w:t xml:space="preserve">. Por lo tanto, otros usuarios podrán visitar ese espacio, iniciando la interacción entre los seguidores de la </w:t>
      </w:r>
      <w:r w:rsidRPr="008A4A14">
        <w:rPr>
          <w:bCs/>
          <w:sz w:val="20"/>
          <w:szCs w:val="20"/>
          <w:lang w:val="es-AR"/>
        </w:rPr>
        <w:lastRenderedPageBreak/>
        <w:t>marca.</w:t>
      </w:r>
      <w:r w:rsidR="00DC0E6D">
        <w:rPr>
          <w:bCs/>
          <w:sz w:val="20"/>
          <w:szCs w:val="20"/>
          <w:lang w:val="es-AR"/>
        </w:rPr>
        <w:t xml:space="preserve"> </w:t>
      </w:r>
      <w:r w:rsidR="008A4A14" w:rsidRPr="008A4A14">
        <w:rPr>
          <w:bCs/>
          <w:sz w:val="20"/>
          <w:szCs w:val="20"/>
          <w:lang w:val="es-AR"/>
        </w:rPr>
        <w:t xml:space="preserve">A tiempo: </w:t>
      </w:r>
      <w:r w:rsidRPr="008A4A14">
        <w:rPr>
          <w:bCs/>
          <w:sz w:val="20"/>
          <w:szCs w:val="20"/>
          <w:lang w:val="es-AR"/>
        </w:rPr>
        <w:t>Volkswagen optó por utilizar una solución NFT con bajas emisiones de carbono, que se neutralizan mediante la compra de créditos de carbono.</w:t>
      </w:r>
    </w:p>
    <w:p w14:paraId="757E9CC6" w14:textId="15513C1D" w:rsidR="002058E0" w:rsidRDefault="002058E0" w:rsidP="008A4A14">
      <w:pPr>
        <w:spacing w:line="240" w:lineRule="auto"/>
        <w:jc w:val="both"/>
        <w:rPr>
          <w:bCs/>
          <w:sz w:val="20"/>
          <w:szCs w:val="20"/>
          <w:lang w:val="es-AR"/>
        </w:rPr>
      </w:pPr>
    </w:p>
    <w:p w14:paraId="110D051F" w14:textId="77777777" w:rsidR="002058E0" w:rsidRPr="002058E0" w:rsidRDefault="002058E0" w:rsidP="002058E0">
      <w:pPr>
        <w:spacing w:line="240" w:lineRule="auto"/>
        <w:jc w:val="both"/>
        <w:rPr>
          <w:bCs/>
          <w:sz w:val="20"/>
          <w:szCs w:val="20"/>
          <w:lang w:val="es-AR"/>
        </w:rPr>
      </w:pPr>
      <w:r w:rsidRPr="002058E0">
        <w:rPr>
          <w:b/>
          <w:sz w:val="20"/>
          <w:szCs w:val="20"/>
          <w:lang w:val="es-AR"/>
        </w:rPr>
        <w:t>Acerca de Porsche Chile SpA.</w:t>
      </w:r>
    </w:p>
    <w:p w14:paraId="3B8A22B2" w14:textId="77777777" w:rsidR="002058E0" w:rsidRPr="002058E0" w:rsidRDefault="002058E0" w:rsidP="002058E0">
      <w:pPr>
        <w:spacing w:line="240" w:lineRule="auto"/>
        <w:jc w:val="both"/>
        <w:rPr>
          <w:bCs/>
          <w:sz w:val="20"/>
          <w:szCs w:val="20"/>
          <w:lang w:val="es-AR"/>
        </w:rPr>
      </w:pPr>
      <w:r w:rsidRPr="002058E0">
        <w:rPr>
          <w:bCs/>
          <w:sz w:val="20"/>
          <w:szCs w:val="20"/>
          <w:lang w:val="es-AR"/>
        </w:rPr>
        <w:t>En abril del año 2013 la empresa Porsche Holding decidió iniciar operaciones en Chile y de esta forma gestionar de manera directa la marca Volkswagen, Audi, Škoda y MAN. En 2019, el grupo sumó a la marca española SEAT, ampliando su oferta en el mercado nacional.</w:t>
      </w:r>
    </w:p>
    <w:p w14:paraId="3D61D57D" w14:textId="77777777" w:rsidR="002058E0" w:rsidRPr="002058E0" w:rsidRDefault="002058E0" w:rsidP="002058E0">
      <w:pPr>
        <w:spacing w:line="240" w:lineRule="auto"/>
        <w:jc w:val="both"/>
        <w:rPr>
          <w:bCs/>
          <w:sz w:val="20"/>
          <w:szCs w:val="20"/>
          <w:lang w:val="es-AR"/>
        </w:rPr>
      </w:pPr>
    </w:p>
    <w:p w14:paraId="6D47F98B" w14:textId="77777777" w:rsidR="002058E0" w:rsidRPr="002058E0" w:rsidRDefault="002058E0" w:rsidP="002058E0">
      <w:pPr>
        <w:spacing w:line="240" w:lineRule="auto"/>
        <w:jc w:val="both"/>
        <w:rPr>
          <w:bCs/>
          <w:sz w:val="20"/>
          <w:szCs w:val="20"/>
          <w:lang w:val="es-AR"/>
        </w:rPr>
      </w:pPr>
      <w:r w:rsidRPr="002058E0">
        <w:rPr>
          <w:bCs/>
          <w:sz w:val="20"/>
          <w:szCs w:val="20"/>
          <w:lang w:val="es-AR"/>
        </w:rPr>
        <w:t xml:space="preserve">Porsche Chile depende directamente de Porsche Holding </w:t>
      </w:r>
      <w:proofErr w:type="spellStart"/>
      <w:r w:rsidRPr="002058E0">
        <w:rPr>
          <w:bCs/>
          <w:sz w:val="20"/>
          <w:szCs w:val="20"/>
          <w:lang w:val="es-AR"/>
        </w:rPr>
        <w:t>Salzburg</w:t>
      </w:r>
      <w:proofErr w:type="spellEnd"/>
      <w:r w:rsidRPr="002058E0">
        <w:rPr>
          <w:bCs/>
          <w:sz w:val="20"/>
          <w:szCs w:val="20"/>
          <w:lang w:val="es-AR"/>
        </w:rPr>
        <w:t>, que es una base de empresas que está representada en más de 27 países y con presencia en oficinas en Sudamérica tanto en Chile como Colombia. Sus áreas de negocio incluyen servicios al por mayor, al por menor y financiera.</w:t>
      </w:r>
    </w:p>
    <w:p w14:paraId="7D3D413A" w14:textId="77777777" w:rsidR="002058E0" w:rsidRPr="002058E0" w:rsidRDefault="002058E0" w:rsidP="002058E0">
      <w:pPr>
        <w:spacing w:line="240" w:lineRule="auto"/>
        <w:jc w:val="both"/>
        <w:rPr>
          <w:bCs/>
          <w:sz w:val="20"/>
          <w:szCs w:val="20"/>
          <w:lang w:val="es-AR"/>
        </w:rPr>
      </w:pPr>
      <w:r w:rsidRPr="002058E0">
        <w:rPr>
          <w:bCs/>
          <w:sz w:val="20"/>
          <w:szCs w:val="20"/>
          <w:lang w:val="es-AR"/>
        </w:rPr>
        <w:t xml:space="preserve">La sede se encuentra en la ciudad de Salzburgo, Austria. Fue fundada en 1947 por los dos hijos de Ferdinand Porsche, Louise </w:t>
      </w:r>
      <w:proofErr w:type="spellStart"/>
      <w:r w:rsidRPr="002058E0">
        <w:rPr>
          <w:bCs/>
          <w:sz w:val="20"/>
          <w:szCs w:val="20"/>
          <w:lang w:val="es-AR"/>
        </w:rPr>
        <w:t>Piëch</w:t>
      </w:r>
      <w:proofErr w:type="spellEnd"/>
      <w:r w:rsidRPr="002058E0">
        <w:rPr>
          <w:bCs/>
          <w:sz w:val="20"/>
          <w:szCs w:val="20"/>
          <w:lang w:val="es-AR"/>
        </w:rPr>
        <w:t xml:space="preserve"> y Ferry Porsche. </w:t>
      </w:r>
    </w:p>
    <w:p w14:paraId="31FC5877" w14:textId="77777777" w:rsidR="002058E0" w:rsidRPr="002058E0" w:rsidRDefault="002058E0" w:rsidP="002058E0">
      <w:pPr>
        <w:spacing w:line="240" w:lineRule="auto"/>
        <w:jc w:val="both"/>
        <w:rPr>
          <w:bCs/>
          <w:sz w:val="20"/>
          <w:szCs w:val="20"/>
          <w:lang w:val="es-AR"/>
        </w:rPr>
      </w:pPr>
    </w:p>
    <w:p w14:paraId="38DA9397" w14:textId="77777777" w:rsidR="002058E0" w:rsidRPr="002058E0" w:rsidRDefault="002058E0" w:rsidP="002058E0">
      <w:pPr>
        <w:spacing w:line="240" w:lineRule="auto"/>
        <w:jc w:val="both"/>
        <w:rPr>
          <w:bCs/>
          <w:sz w:val="20"/>
          <w:szCs w:val="20"/>
          <w:lang w:val="es-AR"/>
        </w:rPr>
      </w:pPr>
      <w:r w:rsidRPr="002058E0">
        <w:rPr>
          <w:bCs/>
          <w:sz w:val="20"/>
          <w:szCs w:val="20"/>
          <w:lang w:val="es-AR"/>
        </w:rPr>
        <w:t xml:space="preserve">Durante los últimos 60 años, Porsche Holding </w:t>
      </w:r>
      <w:proofErr w:type="spellStart"/>
      <w:r w:rsidRPr="002058E0">
        <w:rPr>
          <w:bCs/>
          <w:sz w:val="20"/>
          <w:szCs w:val="20"/>
          <w:lang w:val="es-AR"/>
        </w:rPr>
        <w:t>Salzburg</w:t>
      </w:r>
      <w:proofErr w:type="spellEnd"/>
      <w:r w:rsidRPr="002058E0">
        <w:rPr>
          <w:bCs/>
          <w:sz w:val="20"/>
          <w:szCs w:val="20"/>
          <w:lang w:val="es-AR"/>
        </w:rPr>
        <w:t xml:space="preserve"> ha demostrado ser la empresa de comercialización de vehículos más exitosa de Europa. Desde 2011 actúa como una filial al 100% de Volkswagen AG, lo que revela el amplio conocimiento del mercado automotriz que esta compañía posee en todo el mundo.</w:t>
      </w:r>
    </w:p>
    <w:p w14:paraId="345CD0D6" w14:textId="77777777" w:rsidR="002058E0" w:rsidRPr="002058E0" w:rsidRDefault="002058E0" w:rsidP="002058E0">
      <w:pPr>
        <w:spacing w:line="240" w:lineRule="auto"/>
        <w:jc w:val="both"/>
        <w:rPr>
          <w:bCs/>
          <w:sz w:val="20"/>
          <w:szCs w:val="20"/>
          <w:lang w:val="es-AR"/>
        </w:rPr>
      </w:pPr>
    </w:p>
    <w:p w14:paraId="687BE964" w14:textId="67C4786F" w:rsidR="002058E0" w:rsidRPr="008A4A14" w:rsidRDefault="002058E0" w:rsidP="002058E0">
      <w:pPr>
        <w:spacing w:line="240" w:lineRule="auto"/>
        <w:jc w:val="both"/>
        <w:rPr>
          <w:bCs/>
          <w:sz w:val="20"/>
          <w:szCs w:val="20"/>
          <w:lang w:val="es-AR"/>
        </w:rPr>
      </w:pPr>
      <w:r w:rsidRPr="002058E0">
        <w:rPr>
          <w:bCs/>
          <w:sz w:val="20"/>
          <w:szCs w:val="20"/>
          <w:lang w:val="es-AR"/>
        </w:rPr>
        <w:t>Volkswagen Group AG está compuesto por las marcas Volkswagen Vehículos Pasajeros, Audi, SEAT, Škoda, Volkswagen Vehículos Comerciales, Porsche, Bentley, Lamborghini, Ducati, Bugatti, y camiones y buses MAN y Volkswagen.</w:t>
      </w:r>
    </w:p>
    <w:sectPr w:rsidR="002058E0" w:rsidRPr="008A4A14" w:rsidSect="00A7078A">
      <w:headerReference w:type="default" r:id="rId14"/>
      <w:footerReference w:type="default" r:id="rId15"/>
      <w:pgSz w:w="11906" w:h="16838" w:code="9"/>
      <w:pgMar w:top="2835" w:right="3259"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9C8BA" w14:textId="77777777" w:rsidR="00EA0F6C" w:rsidRDefault="00EA0F6C">
      <w:r>
        <w:separator/>
      </w:r>
    </w:p>
  </w:endnote>
  <w:endnote w:type="continuationSeparator" w:id="0">
    <w:p w14:paraId="28832F3B" w14:textId="77777777" w:rsidR="00EA0F6C" w:rsidRDefault="00EA0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40503050306020203"/>
    <w:charset w:val="00"/>
    <w:family w:val="roman"/>
    <w:pitch w:val="variable"/>
    <w:sig w:usb0="60000287" w:usb1="00000001" w:usb2="00000000" w:usb3="00000000" w:csb0="0000019F" w:csb1="00000000"/>
  </w:font>
  <w:font w:name="VWText">
    <w:altName w:val="Times New Roman"/>
    <w:panose1 w:val="020B0504040200000003"/>
    <w:charset w:val="00"/>
    <w:family w:val="swiss"/>
    <w:notTrueType/>
    <w:pitch w:val="variable"/>
    <w:sig w:usb0="A00002AF" w:usb1="5000207B"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VW Text">
    <w:altName w:val="Calibri"/>
    <w:panose1 w:val="020B0504040200000003"/>
    <w:charset w:val="00"/>
    <w:family w:val="swiss"/>
    <w:notTrueType/>
    <w:pitch w:val="variable"/>
    <w:sig w:usb0="A00002AF" w:usb1="5000207B" w:usb2="00000000" w:usb3="00000000" w:csb0="0000009F" w:csb1="00000000"/>
  </w:font>
  <w:font w:name="VW Head">
    <w:altName w:val="Calibri"/>
    <w:panose1 w:val="020B0504040200000003"/>
    <w:charset w:val="00"/>
    <w:family w:val="swiss"/>
    <w:notTrueType/>
    <w:pitch w:val="variable"/>
    <w:sig w:usb0="A00002AF"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39BD8" w14:textId="77777777" w:rsidR="006440F1" w:rsidRDefault="006440F1">
    <w:pPr>
      <w:pStyle w:val="Piedepgina"/>
    </w:pPr>
    <w:r>
      <w:rPr>
        <w:noProof/>
        <w:snapToGrid/>
        <w:lang w:val="en-US" w:eastAsia="zh-CN"/>
      </w:rPr>
      <mc:AlternateContent>
        <mc:Choice Requires="wps">
          <w:drawing>
            <wp:anchor distT="0" distB="0" distL="114300" distR="114300" simplePos="0" relativeHeight="251692544" behindDoc="0" locked="0" layoutInCell="0" allowOverlap="1" wp14:anchorId="49B54A0B" wp14:editId="4AE652B3">
              <wp:simplePos x="0" y="0"/>
              <wp:positionH relativeFrom="page">
                <wp:posOffset>0</wp:posOffset>
              </wp:positionH>
              <wp:positionV relativeFrom="page">
                <wp:posOffset>10234930</wp:posOffset>
              </wp:positionV>
              <wp:extent cx="7560310" cy="266700"/>
              <wp:effectExtent l="0" t="0" r="2540" b="0"/>
              <wp:wrapNone/>
              <wp:docPr id="6" name="MSIPCM747e4cbdb2216bcc7662fc4b" descr="{&quot;HashCode&quot;:-542149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6DA75B" w14:textId="77777777" w:rsidR="006440F1" w:rsidRPr="006440F1" w:rsidRDefault="006440F1" w:rsidP="006440F1">
                          <w:pPr>
                            <w:rPr>
                              <w:rFonts w:ascii="Arial" w:hAnsi="Arial"/>
                              <w:color w:val="000000"/>
                              <w:sz w:val="16"/>
                            </w:rPr>
                          </w:pPr>
                          <w:r w:rsidRPr="006440F1">
                            <w:rPr>
                              <w:rFonts w:ascii="Arial" w:hAnsi="Arial"/>
                              <w:color w:val="000000"/>
                              <w:sz w:val="16"/>
                            </w:rPr>
                            <w:t>INTERNAL</w:t>
                          </w:r>
                        </w:p>
                      </w:txbxContent>
                    </wps:txbx>
                    <wps:bodyPr rot="0" spcFirstLastPara="0" vertOverflow="overflow" horzOverflow="overflow" vert="horz" wrap="square" lIns="254000" tIns="0" rIns="0" bIns="0" numCol="1" spcCol="0" rtlCol="0" fromWordArt="0" anchor="b" anchorCtr="0" forceAA="0" compatLnSpc="1">
                      <a:prstTxWarp prst="textNoShape">
                        <a:avLst/>
                      </a:prstTxWarp>
                      <a:noAutofit/>
                    </wps:bodyPr>
                  </wps:wsp>
                </a:graphicData>
              </a:graphic>
            </wp:anchor>
          </w:drawing>
        </mc:Choice>
        <mc:Fallback>
          <w:pict>
            <v:shapetype w14:anchorId="49B54A0B" id="_x0000_t202" coordsize="21600,21600" o:spt="202" path="m,l,21600r21600,l21600,xe">
              <v:stroke joinstyle="miter"/>
              <v:path gradientshapeok="t" o:connecttype="rect"/>
            </v:shapetype>
            <v:shape id="MSIPCM747e4cbdb2216bcc7662fc4b" o:spid="_x0000_s1029" type="#_x0000_t202" alt="{&quot;HashCode&quot;:-54214931,&quot;Height&quot;:841.0,&quot;Width&quot;:595.0,&quot;Placement&quot;:&quot;Footer&quot;,&quot;Index&quot;:&quot;Primary&quot;,&quot;Section&quot;:1,&quot;Top&quot;:0.0,&quot;Left&quot;:0.0}" style="position:absolute;margin-left:0;margin-top:805.9pt;width:595.3pt;height:21pt;z-index:2516925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" o:allowincell="f" filled="f" stroked="f" strokeweight=".5pt">
              <v:textbox inset="20pt,0,0,0">
                <w:txbxContent>
                  <w:p w14:paraId="796DA75B" w14:textId="77777777" w:rsidR="006440F1" w:rsidRPr="006440F1" w:rsidRDefault="006440F1" w:rsidP="006440F1">
                    <w:pPr>
                      <w:rPr>
                        <w:rFonts w:ascii="Arial" w:hAnsi="Arial"/>
                        <w:color w:val="000000"/>
                        <w:sz w:val="16"/>
                      </w:rPr>
                    </w:pPr>
                    <w:r w:rsidRPr="006440F1">
                      <w:rPr>
                        <w:rFonts w:ascii="Arial" w:hAnsi="Arial"/>
                        <w:color w:val="000000"/>
                        <w:sz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31605" w14:textId="77777777" w:rsidR="00EA0F6C" w:rsidRDefault="00EA0F6C">
      <w:r>
        <w:separator/>
      </w:r>
    </w:p>
  </w:footnote>
  <w:footnote w:type="continuationSeparator" w:id="0">
    <w:p w14:paraId="6E75B56F" w14:textId="77777777" w:rsidR="00EA0F6C" w:rsidRDefault="00EA0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EE3F" w14:textId="77777777" w:rsidR="002C5E50" w:rsidRDefault="002C5E50">
    <w:pPr>
      <w:pStyle w:val="Encabezado"/>
    </w:pPr>
    <w:r>
      <w:rPr>
        <w:noProof/>
        <w:lang w:val="en-US" w:eastAsia="zh-CN"/>
      </w:rPr>
      <w:drawing>
        <wp:anchor distT="0" distB="0" distL="114300" distR="114300" simplePos="0" relativeHeight="251691520" behindDoc="1" locked="0" layoutInCell="1" allowOverlap="1" wp14:anchorId="1CB4149E" wp14:editId="4387BEF3">
          <wp:simplePos x="0" y="0"/>
          <wp:positionH relativeFrom="column">
            <wp:posOffset>5271770</wp:posOffset>
          </wp:positionH>
          <wp:positionV relativeFrom="paragraph">
            <wp:posOffset>374650</wp:posOffset>
          </wp:positionV>
          <wp:extent cx="841728" cy="817880"/>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883" cy="8190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690496" behindDoc="0" locked="0" layoutInCell="1" allowOverlap="1" wp14:anchorId="1493E6A9" wp14:editId="0904B04C">
              <wp:simplePos x="0" y="0"/>
              <wp:positionH relativeFrom="column">
                <wp:posOffset>-100330</wp:posOffset>
              </wp:positionH>
              <wp:positionV relativeFrom="paragraph">
                <wp:posOffset>770255</wp:posOffset>
              </wp:positionV>
              <wp:extent cx="2301240" cy="1403985"/>
              <wp:effectExtent l="0" t="0" r="3810" b="825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403985"/>
                      </a:xfrm>
                      <a:prstGeom prst="rect">
                        <a:avLst/>
                      </a:prstGeom>
                      <a:solidFill>
                        <a:srgbClr val="FFFFFF"/>
                      </a:solidFill>
                      <a:ln w="9525">
                        <a:noFill/>
                        <a:miter lim="800000"/>
                        <a:headEnd/>
                        <a:tailEnd/>
                      </a:ln>
                    </wps:spPr>
                    <wps:txbx>
                      <w:txbxContent>
                        <w:p w14:paraId="057D5E3F" w14:textId="0EAA3207" w:rsidR="002C5E50" w:rsidRPr="00056A44" w:rsidRDefault="000A539A">
                          <w:pPr>
                            <w:rPr>
                              <w:sz w:val="24"/>
                            </w:rPr>
                          </w:pPr>
                          <w:r>
                            <w:rPr>
                              <w:sz w:val="24"/>
                            </w:rPr>
                            <w:t>Comunicado</w:t>
                          </w:r>
                          <w:r w:rsidR="002C5E50" w:rsidRPr="00056A44">
                            <w:rPr>
                              <w:sz w:val="24"/>
                            </w:rPr>
                            <w:t xml:space="preserve"> de Prensa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93E6A9" id="_x0000_t202" coordsize="21600,21600" o:spt="202" path="m,l,21600r21600,l21600,xe">
              <v:stroke joinstyle="miter"/>
              <v:path gradientshapeok="t" o:connecttype="rect"/>
            </v:shapetype>
            <v:shape id="Cuadro de texto 2" o:spid="_x0000_s1026" type="#_x0000_t202" style="position:absolute;margin-left:-7.9pt;margin-top:60.65pt;width:181.2pt;height:110.5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" stroked="f">
              <v:textbox style="mso-fit-shape-to-text:t">
                <w:txbxContent>
                  <w:p w14:paraId="057D5E3F" w14:textId="0EAA3207" w:rsidR="002C5E50" w:rsidRPr="00056A44" w:rsidRDefault="000A539A">
                    <w:pPr>
                      <w:rPr>
                        <w:sz w:val="24"/>
                      </w:rPr>
                    </w:pPr>
                    <w:r>
                      <w:rPr>
                        <w:sz w:val="24"/>
                      </w:rPr>
                      <w:t>Comunicado</w:t>
                    </w:r>
                    <w:r w:rsidR="002C5E50" w:rsidRPr="00056A44">
                      <w:rPr>
                        <w:sz w:val="24"/>
                      </w:rPr>
                      <w:t xml:space="preserve"> de Prensa</w:t>
                    </w:r>
                  </w:p>
                </w:txbxContent>
              </v:textbox>
            </v:shape>
          </w:pict>
        </mc:Fallback>
      </mc:AlternateContent>
    </w:r>
    <w:r>
      <w:rPr>
        <w:noProof/>
        <w:lang w:val="en-US" w:eastAsia="zh-CN"/>
      </w:rPr>
      <mc:AlternateContent>
        <mc:Choice Requires="wps">
          <w:drawing>
            <wp:anchor distT="0" distB="0" distL="114300" distR="114300" simplePos="0" relativeHeight="251682304" behindDoc="0" locked="0" layoutInCell="1" allowOverlap="1" wp14:anchorId="767A062A" wp14:editId="424B7ACF">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4165F987" w14:textId="77777777" w:rsidR="002C5E50" w:rsidRPr="00A403E2" w:rsidRDefault="002C5E50" w:rsidP="0007171A">
                          <w:pPr>
                            <w:pStyle w:val="DatumAusgabe"/>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A062A"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4165F987" w14:textId="77777777" w:rsidR="002C5E50" w:rsidRPr="00A403E2" w:rsidRDefault="002C5E50" w:rsidP="0007171A">
                    <w:pPr>
                      <w:pStyle w:val="DatumAusgabe"/>
                      <w:rPr>
                        <w:lang w:val="en-GB"/>
                      </w:rPr>
                    </w:pPr>
                  </w:p>
                </w:txbxContent>
              </v:textbox>
              <w10:wrap anchorx="page"/>
            </v:shape>
          </w:pict>
        </mc:Fallback>
      </mc:AlternateContent>
    </w:r>
    <w:r>
      <w:rPr>
        <w:noProof/>
        <w:lang w:val="en-US" w:eastAsia="zh-CN"/>
      </w:rPr>
      <mc:AlternateContent>
        <mc:Choice Requires="wps">
          <w:drawing>
            <wp:anchor distT="0" distB="0" distL="114300" distR="114300" simplePos="0" relativeHeight="251678208" behindDoc="0" locked="0" layoutInCell="1" allowOverlap="1" wp14:anchorId="64B33349" wp14:editId="49C35A6D">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38B3FF79" w14:textId="77777777" w:rsidR="002C5E50" w:rsidRPr="00091183" w:rsidRDefault="002C5E50" w:rsidP="00CC3FA4">
                          <w:pPr>
                            <w:pStyle w:val="Encabezado"/>
                            <w:rPr>
                              <w:lang w:val="es-ES"/>
                            </w:rPr>
                          </w:pPr>
                          <w:r w:rsidRPr="00091183">
                            <w:rPr>
                              <w:lang w:val="es-ES"/>
                            </w:rPr>
                            <w:t xml:space="preserve">Página </w:t>
                          </w:r>
                          <w:r w:rsidRPr="00091183">
                            <w:rPr>
                              <w:lang w:val="es-ES"/>
                            </w:rPr>
                            <w:fldChar w:fldCharType="begin"/>
                          </w:r>
                          <w:r w:rsidRPr="00091183">
                            <w:rPr>
                              <w:lang w:val="es-ES"/>
                            </w:rPr>
                            <w:instrText>PAGE  \* Arabic  \* MERGEFORMAT</w:instrText>
                          </w:r>
                          <w:r w:rsidRPr="00091183">
                            <w:rPr>
                              <w:lang w:val="es-ES"/>
                            </w:rPr>
                            <w:fldChar w:fldCharType="separate"/>
                          </w:r>
                          <w:r w:rsidR="00246123">
                            <w:rPr>
                              <w:noProof/>
                              <w:lang w:val="es-ES"/>
                            </w:rPr>
                            <w:t>4</w:t>
                          </w:r>
                          <w:r w:rsidRPr="00091183">
                            <w:rPr>
                              <w:lang w:val="es-ES"/>
                            </w:rPr>
                            <w:fldChar w:fldCharType="end"/>
                          </w:r>
                          <w:r w:rsidRPr="00091183">
                            <w:rPr>
                              <w:lang w:val="es-ES"/>
                            </w:rPr>
                            <w:t xml:space="preserve"> de </w:t>
                          </w:r>
                          <w:r w:rsidRPr="00091183">
                            <w:rPr>
                              <w:lang w:val="es-ES"/>
                            </w:rPr>
                            <w:fldChar w:fldCharType="begin"/>
                          </w:r>
                          <w:r w:rsidRPr="00091183">
                            <w:rPr>
                              <w:lang w:val="es-ES"/>
                            </w:rPr>
                            <w:instrText>NUMPAGES  \* Arabic  \* MERGEFORMAT</w:instrText>
                          </w:r>
                          <w:r w:rsidRPr="00091183">
                            <w:rPr>
                              <w:lang w:val="es-ES"/>
                            </w:rPr>
                            <w:fldChar w:fldCharType="separate"/>
                          </w:r>
                          <w:r w:rsidR="00246123">
                            <w:rPr>
                              <w:noProof/>
                              <w:lang w:val="es-ES"/>
                            </w:rPr>
                            <w:t>4</w:t>
                          </w:r>
                          <w:r w:rsidRPr="00091183">
                            <w:rPr>
                              <w:lang w:val="es-ES"/>
                            </w:rPr>
                            <w:fldChar w:fldCharType="end"/>
                          </w:r>
                        </w:p>
                        <w:p w14:paraId="6C5C89BD" w14:textId="77777777" w:rsidR="002C5E50" w:rsidRPr="00A403E2" w:rsidRDefault="002C5E50" w:rsidP="00AC717D">
                          <w:pPr>
                            <w:pStyle w:val="Encabezado"/>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33349"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38B3FF79" w14:textId="77777777" w:rsidR="002C5E50" w:rsidRPr="00091183" w:rsidRDefault="002C5E50" w:rsidP="00CC3FA4">
                    <w:pPr>
                      <w:pStyle w:val="Encabezado"/>
                      <w:rPr>
                        <w:lang w:val="es-ES"/>
                      </w:rPr>
                    </w:pPr>
                    <w:r w:rsidRPr="00091183">
                      <w:rPr>
                        <w:lang w:val="es-ES"/>
                      </w:rPr>
                      <w:t xml:space="preserve">Página </w:t>
                    </w:r>
                    <w:r w:rsidRPr="00091183">
                      <w:rPr>
                        <w:lang w:val="es-ES"/>
                      </w:rPr>
                      <w:fldChar w:fldCharType="begin"/>
                    </w:r>
                    <w:r w:rsidRPr="00091183">
                      <w:rPr>
                        <w:lang w:val="es-ES"/>
                      </w:rPr>
                      <w:instrText>PAGE  \* Arabic  \* MERGEFORMAT</w:instrText>
                    </w:r>
                    <w:r w:rsidRPr="00091183">
                      <w:rPr>
                        <w:lang w:val="es-ES"/>
                      </w:rPr>
                      <w:fldChar w:fldCharType="separate"/>
                    </w:r>
                    <w:r w:rsidR="00246123">
                      <w:rPr>
                        <w:noProof/>
                        <w:lang w:val="es-ES"/>
                      </w:rPr>
                      <w:t>4</w:t>
                    </w:r>
                    <w:r w:rsidRPr="00091183">
                      <w:rPr>
                        <w:lang w:val="es-ES"/>
                      </w:rPr>
                      <w:fldChar w:fldCharType="end"/>
                    </w:r>
                    <w:r w:rsidRPr="00091183">
                      <w:rPr>
                        <w:lang w:val="es-ES"/>
                      </w:rPr>
                      <w:t xml:space="preserve"> de </w:t>
                    </w:r>
                    <w:r w:rsidRPr="00091183">
                      <w:rPr>
                        <w:lang w:val="es-ES"/>
                      </w:rPr>
                      <w:fldChar w:fldCharType="begin"/>
                    </w:r>
                    <w:r w:rsidRPr="00091183">
                      <w:rPr>
                        <w:lang w:val="es-ES"/>
                      </w:rPr>
                      <w:instrText>NUMPAGES  \* Arabic  \* MERGEFORMAT</w:instrText>
                    </w:r>
                    <w:r w:rsidRPr="00091183">
                      <w:rPr>
                        <w:lang w:val="es-ES"/>
                      </w:rPr>
                      <w:fldChar w:fldCharType="separate"/>
                    </w:r>
                    <w:r w:rsidR="00246123">
                      <w:rPr>
                        <w:noProof/>
                        <w:lang w:val="es-ES"/>
                      </w:rPr>
                      <w:t>4</w:t>
                    </w:r>
                    <w:r w:rsidRPr="00091183">
                      <w:rPr>
                        <w:lang w:val="es-ES"/>
                      </w:rPr>
                      <w:fldChar w:fldCharType="end"/>
                    </w:r>
                  </w:p>
                  <w:p w14:paraId="6C5C89BD" w14:textId="77777777" w:rsidR="002C5E50" w:rsidRPr="00A403E2" w:rsidRDefault="002C5E50" w:rsidP="00AC717D">
                    <w:pPr>
                      <w:pStyle w:val="Encabezado"/>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377264"/>
    <w:multiLevelType w:val="hybridMultilevel"/>
    <w:tmpl w:val="84C87EF0"/>
    <w:lvl w:ilvl="0" w:tplc="FA1A49F2">
      <w:numFmt w:val="bullet"/>
      <w:lvlText w:val="•"/>
      <w:lvlJc w:val="left"/>
      <w:pPr>
        <w:ind w:left="720" w:hanging="360"/>
      </w:pPr>
      <w:rPr>
        <w:rFonts w:ascii="VW Text Office" w:eastAsia="Times New Roman" w:hAnsi="VW Text Office"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5271E6"/>
    <w:multiLevelType w:val="hybridMultilevel"/>
    <w:tmpl w:val="CD3403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A5BAB"/>
    <w:multiLevelType w:val="hybridMultilevel"/>
    <w:tmpl w:val="D65AF686"/>
    <w:lvl w:ilvl="0" w:tplc="1F50C962">
      <w:numFmt w:val="bullet"/>
      <w:lvlText w:val="–"/>
      <w:lvlJc w:val="left"/>
      <w:pPr>
        <w:ind w:left="329" w:hanging="212"/>
      </w:pPr>
      <w:rPr>
        <w:rFonts w:ascii="Times New Roman" w:eastAsia="Times New Roman" w:hAnsi="Times New Roman" w:cs="Times New Roman" w:hint="default"/>
        <w:w w:val="100"/>
        <w:sz w:val="16"/>
        <w:szCs w:val="16"/>
      </w:rPr>
    </w:lvl>
    <w:lvl w:ilvl="1" w:tplc="592EAF22">
      <w:numFmt w:val="bullet"/>
      <w:lvlText w:val="•"/>
      <w:lvlJc w:val="left"/>
      <w:pPr>
        <w:ind w:left="1320" w:hanging="212"/>
      </w:pPr>
      <w:rPr>
        <w:rFonts w:hint="default"/>
      </w:rPr>
    </w:lvl>
    <w:lvl w:ilvl="2" w:tplc="55922300">
      <w:numFmt w:val="bullet"/>
      <w:lvlText w:val="•"/>
      <w:lvlJc w:val="left"/>
      <w:pPr>
        <w:ind w:left="2321" w:hanging="212"/>
      </w:pPr>
      <w:rPr>
        <w:rFonts w:hint="default"/>
      </w:rPr>
    </w:lvl>
    <w:lvl w:ilvl="3" w:tplc="17B4A4E4">
      <w:numFmt w:val="bullet"/>
      <w:lvlText w:val="•"/>
      <w:lvlJc w:val="left"/>
      <w:pPr>
        <w:ind w:left="3321" w:hanging="212"/>
      </w:pPr>
      <w:rPr>
        <w:rFonts w:hint="default"/>
      </w:rPr>
    </w:lvl>
    <w:lvl w:ilvl="4" w:tplc="5802A0DC">
      <w:numFmt w:val="bullet"/>
      <w:lvlText w:val="•"/>
      <w:lvlJc w:val="left"/>
      <w:pPr>
        <w:ind w:left="4322" w:hanging="212"/>
      </w:pPr>
      <w:rPr>
        <w:rFonts w:hint="default"/>
      </w:rPr>
    </w:lvl>
    <w:lvl w:ilvl="5" w:tplc="C5ACC91E">
      <w:numFmt w:val="bullet"/>
      <w:lvlText w:val="•"/>
      <w:lvlJc w:val="left"/>
      <w:pPr>
        <w:ind w:left="5323" w:hanging="212"/>
      </w:pPr>
      <w:rPr>
        <w:rFonts w:hint="default"/>
      </w:rPr>
    </w:lvl>
    <w:lvl w:ilvl="6" w:tplc="1C381874">
      <w:numFmt w:val="bullet"/>
      <w:lvlText w:val="•"/>
      <w:lvlJc w:val="left"/>
      <w:pPr>
        <w:ind w:left="6323" w:hanging="212"/>
      </w:pPr>
      <w:rPr>
        <w:rFonts w:hint="default"/>
      </w:rPr>
    </w:lvl>
    <w:lvl w:ilvl="7" w:tplc="97947744">
      <w:numFmt w:val="bullet"/>
      <w:lvlText w:val="•"/>
      <w:lvlJc w:val="left"/>
      <w:pPr>
        <w:ind w:left="7324" w:hanging="212"/>
      </w:pPr>
      <w:rPr>
        <w:rFonts w:hint="default"/>
      </w:rPr>
    </w:lvl>
    <w:lvl w:ilvl="8" w:tplc="0DA840B0">
      <w:numFmt w:val="bullet"/>
      <w:lvlText w:val="•"/>
      <w:lvlJc w:val="left"/>
      <w:pPr>
        <w:ind w:left="8325" w:hanging="212"/>
      </w:pPr>
      <w:rPr>
        <w:rFonts w:hint="default"/>
      </w:rPr>
    </w:lvl>
  </w:abstractNum>
  <w:abstractNum w:abstractNumId="9" w15:restartNumberingAfterBreak="0">
    <w:nsid w:val="23FA554E"/>
    <w:multiLevelType w:val="hybridMultilevel"/>
    <w:tmpl w:val="C7EC2D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60B2D95"/>
    <w:multiLevelType w:val="hybridMultilevel"/>
    <w:tmpl w:val="F10ACF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8ED4C3C"/>
    <w:multiLevelType w:val="hybridMultilevel"/>
    <w:tmpl w:val="9968BC2C"/>
    <w:lvl w:ilvl="0" w:tplc="FA1A49F2">
      <w:numFmt w:val="bullet"/>
      <w:lvlText w:val="•"/>
      <w:lvlJc w:val="left"/>
      <w:pPr>
        <w:ind w:left="1080" w:hanging="360"/>
      </w:pPr>
      <w:rPr>
        <w:rFonts w:ascii="VW Text Office" w:eastAsia="Times New Roman" w:hAnsi="VW Text Office" w:cs="Courier New"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2"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08E7003"/>
    <w:multiLevelType w:val="hybridMultilevel"/>
    <w:tmpl w:val="D23246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6E3B8E"/>
    <w:multiLevelType w:val="hybridMultilevel"/>
    <w:tmpl w:val="E1B80D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A850DF"/>
    <w:multiLevelType w:val="singleLevel"/>
    <w:tmpl w:val="60725EA8"/>
    <w:lvl w:ilvl="0">
      <w:start w:val="1"/>
      <w:numFmt w:val="bullet"/>
      <w:pStyle w:val="Listaconvietas"/>
      <w:lvlText w:val="–"/>
      <w:lvlJc w:val="left"/>
      <w:pPr>
        <w:tabs>
          <w:tab w:val="num" w:pos="360"/>
        </w:tabs>
        <w:ind w:left="210" w:hanging="210"/>
      </w:pPr>
      <w:rPr>
        <w:rFonts w:ascii="Times New Roman" w:hAnsi="Times New Roman" w:hint="default"/>
        <w:sz w:val="16"/>
      </w:rPr>
    </w:lvl>
  </w:abstractNum>
  <w:abstractNum w:abstractNumId="19"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1682292"/>
    <w:multiLevelType w:val="hybridMultilevel"/>
    <w:tmpl w:val="D318EE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76CE1625"/>
    <w:multiLevelType w:val="hybridMultilevel"/>
    <w:tmpl w:val="5EB48270"/>
    <w:lvl w:ilvl="0" w:tplc="27D43AD2">
      <w:start w:val="29"/>
      <w:numFmt w:val="bullet"/>
      <w:lvlText w:val="-"/>
      <w:lvlJc w:val="left"/>
      <w:pPr>
        <w:ind w:left="720" w:hanging="360"/>
      </w:pPr>
      <w:rPr>
        <w:rFonts w:ascii="VW Text Office" w:eastAsia="VW Text Office" w:hAnsi="VW Text Office" w:cs="VW Text Office"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968314839">
    <w:abstractNumId w:val="1"/>
  </w:num>
  <w:num w:numId="2" w16cid:durableId="1911963329">
    <w:abstractNumId w:val="1"/>
  </w:num>
  <w:num w:numId="3" w16cid:durableId="1868523478">
    <w:abstractNumId w:val="18"/>
  </w:num>
  <w:num w:numId="4" w16cid:durableId="1081367181">
    <w:abstractNumId w:val="0"/>
  </w:num>
  <w:num w:numId="5" w16cid:durableId="582029755">
    <w:abstractNumId w:val="17"/>
  </w:num>
  <w:num w:numId="6" w16cid:durableId="309292037">
    <w:abstractNumId w:val="16"/>
  </w:num>
  <w:num w:numId="7" w16cid:durableId="1249509642">
    <w:abstractNumId w:val="7"/>
  </w:num>
  <w:num w:numId="8" w16cid:durableId="901327487">
    <w:abstractNumId w:val="4"/>
  </w:num>
  <w:num w:numId="9" w16cid:durableId="318537024">
    <w:abstractNumId w:val="6"/>
  </w:num>
  <w:num w:numId="10" w16cid:durableId="984117425">
    <w:abstractNumId w:val="12"/>
  </w:num>
  <w:num w:numId="11" w16cid:durableId="1178422392">
    <w:abstractNumId w:val="3"/>
  </w:num>
  <w:num w:numId="12" w16cid:durableId="126165190">
    <w:abstractNumId w:val="19"/>
  </w:num>
  <w:num w:numId="13" w16cid:durableId="1561019467">
    <w:abstractNumId w:val="14"/>
  </w:num>
  <w:num w:numId="14" w16cid:durableId="1202015864">
    <w:abstractNumId w:val="12"/>
  </w:num>
  <w:num w:numId="15" w16cid:durableId="1649475774">
    <w:abstractNumId w:val="12"/>
  </w:num>
  <w:num w:numId="16" w16cid:durableId="882710889">
    <w:abstractNumId w:val="16"/>
  </w:num>
  <w:num w:numId="17" w16cid:durableId="1827742333">
    <w:abstractNumId w:val="10"/>
  </w:num>
  <w:num w:numId="18" w16cid:durableId="777528105">
    <w:abstractNumId w:val="20"/>
  </w:num>
  <w:num w:numId="19" w16cid:durableId="541945328">
    <w:abstractNumId w:val="8"/>
  </w:num>
  <w:num w:numId="20" w16cid:durableId="274748179">
    <w:abstractNumId w:val="15"/>
  </w:num>
  <w:num w:numId="21" w16cid:durableId="896671025">
    <w:abstractNumId w:val="21"/>
  </w:num>
  <w:num w:numId="22" w16cid:durableId="1372144023">
    <w:abstractNumId w:val="9"/>
  </w:num>
  <w:num w:numId="23" w16cid:durableId="1067609176">
    <w:abstractNumId w:val="5"/>
  </w:num>
  <w:num w:numId="24" w16cid:durableId="561523558">
    <w:abstractNumId w:val="13"/>
  </w:num>
  <w:num w:numId="25" w16cid:durableId="1001004614">
    <w:abstractNumId w:val="2"/>
  </w:num>
  <w:num w:numId="26" w16cid:durableId="12385149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es-ES" w:vendorID="64" w:dllVersion="6" w:nlCheck="1" w:checkStyle="0"/>
  <w:activeWritingStyle w:appName="MSWord" w:lang="es-AR" w:vendorID="64" w:dllVersion="6" w:nlCheck="1" w:checkStyle="0"/>
  <w:activeWritingStyle w:appName="MSWord" w:lang="es-MX" w:vendorID="64" w:dllVersion="6" w:nlCheck="1" w:checkStyle="0"/>
  <w:activeWritingStyle w:appName="MSWord" w:lang="fr-FR" w:vendorID="64" w:dllVersion="6" w:nlCheck="1" w:checkStyle="0"/>
  <w:activeWritingStyle w:appName="MSWord" w:lang="pt-BR" w:vendorID="64" w:dllVersion="6" w:nlCheck="1" w:checkStyle="0"/>
  <w:activeWritingStyle w:appName="MSWord" w:lang="es-ES" w:vendorID="64" w:dllVersion="0" w:nlCheck="1" w:checkStyle="0"/>
  <w:activeWritingStyle w:appName="MSWord" w:lang="es-AR" w:vendorID="64" w:dllVersion="0" w:nlCheck="1" w:checkStyle="0"/>
  <w:activeWritingStyle w:appName="MSWord" w:lang="es-CL" w:vendorID="64" w:dllVersion="0" w:nlCheck="1" w:checkStyle="0"/>
  <w:activeWritingStyle w:appName="MSWord" w:lang="es-MX"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B5E"/>
    <w:rsid w:val="0000151A"/>
    <w:rsid w:val="00003EB3"/>
    <w:rsid w:val="000042A5"/>
    <w:rsid w:val="000070F4"/>
    <w:rsid w:val="00007B85"/>
    <w:rsid w:val="00021AB6"/>
    <w:rsid w:val="000258DF"/>
    <w:rsid w:val="00031DA5"/>
    <w:rsid w:val="0003417E"/>
    <w:rsid w:val="00041F20"/>
    <w:rsid w:val="000444CC"/>
    <w:rsid w:val="000535FE"/>
    <w:rsid w:val="00056A44"/>
    <w:rsid w:val="00056FC1"/>
    <w:rsid w:val="000572DC"/>
    <w:rsid w:val="00057E4F"/>
    <w:rsid w:val="0007171A"/>
    <w:rsid w:val="00081BC8"/>
    <w:rsid w:val="00091183"/>
    <w:rsid w:val="000A224F"/>
    <w:rsid w:val="000A2AEA"/>
    <w:rsid w:val="000A4315"/>
    <w:rsid w:val="000A539A"/>
    <w:rsid w:val="000A587D"/>
    <w:rsid w:val="000A7D88"/>
    <w:rsid w:val="000B6A6C"/>
    <w:rsid w:val="000B7DDD"/>
    <w:rsid w:val="000C276F"/>
    <w:rsid w:val="000D4C67"/>
    <w:rsid w:val="000E3927"/>
    <w:rsid w:val="000E4F3B"/>
    <w:rsid w:val="000F2320"/>
    <w:rsid w:val="001017CD"/>
    <w:rsid w:val="0011372E"/>
    <w:rsid w:val="00115352"/>
    <w:rsid w:val="00121B25"/>
    <w:rsid w:val="001304AB"/>
    <w:rsid w:val="00146DD6"/>
    <w:rsid w:val="00157E19"/>
    <w:rsid w:val="00166D4A"/>
    <w:rsid w:val="00176B5E"/>
    <w:rsid w:val="00180D80"/>
    <w:rsid w:val="00181685"/>
    <w:rsid w:val="001A30CD"/>
    <w:rsid w:val="001A427E"/>
    <w:rsid w:val="001B209E"/>
    <w:rsid w:val="001B26BC"/>
    <w:rsid w:val="001B35CF"/>
    <w:rsid w:val="001C749C"/>
    <w:rsid w:val="001D58C7"/>
    <w:rsid w:val="001E06DA"/>
    <w:rsid w:val="001E75B4"/>
    <w:rsid w:val="001F799D"/>
    <w:rsid w:val="00203DE7"/>
    <w:rsid w:val="002058E0"/>
    <w:rsid w:val="00211ECC"/>
    <w:rsid w:val="002322F3"/>
    <w:rsid w:val="0024107B"/>
    <w:rsid w:val="00246123"/>
    <w:rsid w:val="002466A6"/>
    <w:rsid w:val="00283392"/>
    <w:rsid w:val="00290755"/>
    <w:rsid w:val="00291E60"/>
    <w:rsid w:val="0029244F"/>
    <w:rsid w:val="00293A7C"/>
    <w:rsid w:val="002A67DF"/>
    <w:rsid w:val="002B0B2E"/>
    <w:rsid w:val="002C4994"/>
    <w:rsid w:val="002C5C21"/>
    <w:rsid w:val="002C5E50"/>
    <w:rsid w:val="002C6292"/>
    <w:rsid w:val="002D25A5"/>
    <w:rsid w:val="002D3867"/>
    <w:rsid w:val="002D5BA9"/>
    <w:rsid w:val="002E2C52"/>
    <w:rsid w:val="002E5D17"/>
    <w:rsid w:val="002F1704"/>
    <w:rsid w:val="002F3577"/>
    <w:rsid w:val="002F41F6"/>
    <w:rsid w:val="0030513B"/>
    <w:rsid w:val="0031206F"/>
    <w:rsid w:val="003321F8"/>
    <w:rsid w:val="00333E3F"/>
    <w:rsid w:val="00333F5D"/>
    <w:rsid w:val="0033615F"/>
    <w:rsid w:val="003433B6"/>
    <w:rsid w:val="003546F9"/>
    <w:rsid w:val="003556DF"/>
    <w:rsid w:val="0035697A"/>
    <w:rsid w:val="00360C34"/>
    <w:rsid w:val="003616C8"/>
    <w:rsid w:val="0036665D"/>
    <w:rsid w:val="00380E8D"/>
    <w:rsid w:val="0038136D"/>
    <w:rsid w:val="00386A36"/>
    <w:rsid w:val="00387016"/>
    <w:rsid w:val="0039725D"/>
    <w:rsid w:val="003A2901"/>
    <w:rsid w:val="003A4B93"/>
    <w:rsid w:val="003A5E6F"/>
    <w:rsid w:val="003B3D30"/>
    <w:rsid w:val="003B58E4"/>
    <w:rsid w:val="003D0596"/>
    <w:rsid w:val="003D239F"/>
    <w:rsid w:val="003D45D6"/>
    <w:rsid w:val="003E767F"/>
    <w:rsid w:val="003F21F1"/>
    <w:rsid w:val="00401CF8"/>
    <w:rsid w:val="004104D1"/>
    <w:rsid w:val="0041283A"/>
    <w:rsid w:val="00413113"/>
    <w:rsid w:val="004157A2"/>
    <w:rsid w:val="00416E02"/>
    <w:rsid w:val="00421056"/>
    <w:rsid w:val="00425870"/>
    <w:rsid w:val="004265B4"/>
    <w:rsid w:val="004373ED"/>
    <w:rsid w:val="00444D56"/>
    <w:rsid w:val="004543B9"/>
    <w:rsid w:val="004708C9"/>
    <w:rsid w:val="004713EB"/>
    <w:rsid w:val="00471D01"/>
    <w:rsid w:val="00482F13"/>
    <w:rsid w:val="00483927"/>
    <w:rsid w:val="004A1197"/>
    <w:rsid w:val="004A3617"/>
    <w:rsid w:val="004B083F"/>
    <w:rsid w:val="004B3349"/>
    <w:rsid w:val="004B3750"/>
    <w:rsid w:val="004B58C0"/>
    <w:rsid w:val="004B750F"/>
    <w:rsid w:val="004C05CB"/>
    <w:rsid w:val="004C5D9B"/>
    <w:rsid w:val="004C6BB6"/>
    <w:rsid w:val="004C7E1D"/>
    <w:rsid w:val="004D7274"/>
    <w:rsid w:val="004E50B9"/>
    <w:rsid w:val="004E684A"/>
    <w:rsid w:val="004E6B82"/>
    <w:rsid w:val="004F5849"/>
    <w:rsid w:val="0050017E"/>
    <w:rsid w:val="00501707"/>
    <w:rsid w:val="005018FA"/>
    <w:rsid w:val="0051470D"/>
    <w:rsid w:val="0052234C"/>
    <w:rsid w:val="005236D7"/>
    <w:rsid w:val="0052732F"/>
    <w:rsid w:val="00527385"/>
    <w:rsid w:val="005322AD"/>
    <w:rsid w:val="00536470"/>
    <w:rsid w:val="005401AF"/>
    <w:rsid w:val="00546083"/>
    <w:rsid w:val="005573B6"/>
    <w:rsid w:val="00560C33"/>
    <w:rsid w:val="00572ACF"/>
    <w:rsid w:val="00580402"/>
    <w:rsid w:val="00581F7E"/>
    <w:rsid w:val="00585F72"/>
    <w:rsid w:val="00592B66"/>
    <w:rsid w:val="00594F8C"/>
    <w:rsid w:val="00597778"/>
    <w:rsid w:val="005A08CB"/>
    <w:rsid w:val="005A67BC"/>
    <w:rsid w:val="005B01E8"/>
    <w:rsid w:val="005C3C5E"/>
    <w:rsid w:val="005C75D4"/>
    <w:rsid w:val="005D0002"/>
    <w:rsid w:val="005D540E"/>
    <w:rsid w:val="005D7E8D"/>
    <w:rsid w:val="005E035E"/>
    <w:rsid w:val="005E4879"/>
    <w:rsid w:val="005F233F"/>
    <w:rsid w:val="005F4164"/>
    <w:rsid w:val="005F5740"/>
    <w:rsid w:val="005F6FD9"/>
    <w:rsid w:val="005F76CF"/>
    <w:rsid w:val="0060062E"/>
    <w:rsid w:val="00604CE9"/>
    <w:rsid w:val="0060731E"/>
    <w:rsid w:val="00612E9C"/>
    <w:rsid w:val="006131DE"/>
    <w:rsid w:val="0061438A"/>
    <w:rsid w:val="00622873"/>
    <w:rsid w:val="00640AF7"/>
    <w:rsid w:val="00641C9D"/>
    <w:rsid w:val="006440F1"/>
    <w:rsid w:val="00656E82"/>
    <w:rsid w:val="006679CB"/>
    <w:rsid w:val="00667DDB"/>
    <w:rsid w:val="00674153"/>
    <w:rsid w:val="00682DEC"/>
    <w:rsid w:val="00683346"/>
    <w:rsid w:val="006920EC"/>
    <w:rsid w:val="00692D2D"/>
    <w:rsid w:val="006A2384"/>
    <w:rsid w:val="006B103E"/>
    <w:rsid w:val="006B25F1"/>
    <w:rsid w:val="006B36A8"/>
    <w:rsid w:val="006B57C5"/>
    <w:rsid w:val="006B6E55"/>
    <w:rsid w:val="006B7993"/>
    <w:rsid w:val="006B7F62"/>
    <w:rsid w:val="006C55DB"/>
    <w:rsid w:val="006C7F47"/>
    <w:rsid w:val="006F7D97"/>
    <w:rsid w:val="007104B8"/>
    <w:rsid w:val="0072017E"/>
    <w:rsid w:val="00720B5E"/>
    <w:rsid w:val="00727074"/>
    <w:rsid w:val="00732D6C"/>
    <w:rsid w:val="00736F85"/>
    <w:rsid w:val="0074320A"/>
    <w:rsid w:val="007529D3"/>
    <w:rsid w:val="00762A58"/>
    <w:rsid w:val="00771BC6"/>
    <w:rsid w:val="00772F3D"/>
    <w:rsid w:val="0077384E"/>
    <w:rsid w:val="00783EB1"/>
    <w:rsid w:val="00797E61"/>
    <w:rsid w:val="007A286D"/>
    <w:rsid w:val="007A5184"/>
    <w:rsid w:val="007A5F2E"/>
    <w:rsid w:val="007C1B20"/>
    <w:rsid w:val="007E42EC"/>
    <w:rsid w:val="007E4F6D"/>
    <w:rsid w:val="007E64BB"/>
    <w:rsid w:val="007F3AAA"/>
    <w:rsid w:val="007F7EFB"/>
    <w:rsid w:val="00801805"/>
    <w:rsid w:val="0081166E"/>
    <w:rsid w:val="00813E8F"/>
    <w:rsid w:val="00815BD2"/>
    <w:rsid w:val="00833821"/>
    <w:rsid w:val="0083401A"/>
    <w:rsid w:val="008451AE"/>
    <w:rsid w:val="0084715C"/>
    <w:rsid w:val="00851307"/>
    <w:rsid w:val="00856F2F"/>
    <w:rsid w:val="00857174"/>
    <w:rsid w:val="00863517"/>
    <w:rsid w:val="0087146B"/>
    <w:rsid w:val="0088408A"/>
    <w:rsid w:val="0088504B"/>
    <w:rsid w:val="00892748"/>
    <w:rsid w:val="008944C5"/>
    <w:rsid w:val="008A4A14"/>
    <w:rsid w:val="008B4AF8"/>
    <w:rsid w:val="008C24AE"/>
    <w:rsid w:val="008D2170"/>
    <w:rsid w:val="008D386F"/>
    <w:rsid w:val="008E6D70"/>
    <w:rsid w:val="008E7970"/>
    <w:rsid w:val="00900090"/>
    <w:rsid w:val="00903419"/>
    <w:rsid w:val="00904BC9"/>
    <w:rsid w:val="0091484B"/>
    <w:rsid w:val="009220FC"/>
    <w:rsid w:val="009227D5"/>
    <w:rsid w:val="0092447D"/>
    <w:rsid w:val="00932C25"/>
    <w:rsid w:val="00935424"/>
    <w:rsid w:val="009360A6"/>
    <w:rsid w:val="00944618"/>
    <w:rsid w:val="009468FA"/>
    <w:rsid w:val="00962BA6"/>
    <w:rsid w:val="009630A0"/>
    <w:rsid w:val="00963F57"/>
    <w:rsid w:val="00964F04"/>
    <w:rsid w:val="0096793E"/>
    <w:rsid w:val="0097078B"/>
    <w:rsid w:val="00971C4D"/>
    <w:rsid w:val="00977883"/>
    <w:rsid w:val="009810E0"/>
    <w:rsid w:val="00985288"/>
    <w:rsid w:val="0099090B"/>
    <w:rsid w:val="009A2350"/>
    <w:rsid w:val="009B5334"/>
    <w:rsid w:val="009B5DBA"/>
    <w:rsid w:val="009C4FD4"/>
    <w:rsid w:val="009D28A9"/>
    <w:rsid w:val="009E228F"/>
    <w:rsid w:val="009E7A20"/>
    <w:rsid w:val="00A101E0"/>
    <w:rsid w:val="00A12076"/>
    <w:rsid w:val="00A173AC"/>
    <w:rsid w:val="00A212EB"/>
    <w:rsid w:val="00A23AA8"/>
    <w:rsid w:val="00A32B24"/>
    <w:rsid w:val="00A403E2"/>
    <w:rsid w:val="00A43620"/>
    <w:rsid w:val="00A600E7"/>
    <w:rsid w:val="00A7078A"/>
    <w:rsid w:val="00A70C45"/>
    <w:rsid w:val="00A73F85"/>
    <w:rsid w:val="00A8552B"/>
    <w:rsid w:val="00A92EE8"/>
    <w:rsid w:val="00A9460D"/>
    <w:rsid w:val="00AB18D3"/>
    <w:rsid w:val="00AC50C2"/>
    <w:rsid w:val="00AC5DB6"/>
    <w:rsid w:val="00AC612C"/>
    <w:rsid w:val="00AC717D"/>
    <w:rsid w:val="00AD63FF"/>
    <w:rsid w:val="00AD7BE8"/>
    <w:rsid w:val="00AE0A95"/>
    <w:rsid w:val="00AE0B96"/>
    <w:rsid w:val="00AE7112"/>
    <w:rsid w:val="00AE787B"/>
    <w:rsid w:val="00B365A6"/>
    <w:rsid w:val="00B41BDB"/>
    <w:rsid w:val="00B53099"/>
    <w:rsid w:val="00B53DA7"/>
    <w:rsid w:val="00B554D5"/>
    <w:rsid w:val="00B5660E"/>
    <w:rsid w:val="00B643B0"/>
    <w:rsid w:val="00B77424"/>
    <w:rsid w:val="00B838A4"/>
    <w:rsid w:val="00B903EC"/>
    <w:rsid w:val="00B9088C"/>
    <w:rsid w:val="00B90AF8"/>
    <w:rsid w:val="00B93341"/>
    <w:rsid w:val="00B96967"/>
    <w:rsid w:val="00BA2EB5"/>
    <w:rsid w:val="00BA4537"/>
    <w:rsid w:val="00BB5928"/>
    <w:rsid w:val="00BC1208"/>
    <w:rsid w:val="00BC18ED"/>
    <w:rsid w:val="00BC24A2"/>
    <w:rsid w:val="00BC4227"/>
    <w:rsid w:val="00BC4FFA"/>
    <w:rsid w:val="00BC5AB6"/>
    <w:rsid w:val="00BC5F07"/>
    <w:rsid w:val="00BC7594"/>
    <w:rsid w:val="00BD4A46"/>
    <w:rsid w:val="00BD5ADF"/>
    <w:rsid w:val="00BF30A3"/>
    <w:rsid w:val="00C012A1"/>
    <w:rsid w:val="00C05142"/>
    <w:rsid w:val="00C21721"/>
    <w:rsid w:val="00C326E9"/>
    <w:rsid w:val="00C3448D"/>
    <w:rsid w:val="00C44453"/>
    <w:rsid w:val="00C468A0"/>
    <w:rsid w:val="00C46B8A"/>
    <w:rsid w:val="00C472CD"/>
    <w:rsid w:val="00C53B19"/>
    <w:rsid w:val="00C603D8"/>
    <w:rsid w:val="00C641B6"/>
    <w:rsid w:val="00C64BC3"/>
    <w:rsid w:val="00C67BA2"/>
    <w:rsid w:val="00C761DE"/>
    <w:rsid w:val="00C90035"/>
    <w:rsid w:val="00C93A68"/>
    <w:rsid w:val="00CA6006"/>
    <w:rsid w:val="00CB5C94"/>
    <w:rsid w:val="00CC3FA4"/>
    <w:rsid w:val="00CD7671"/>
    <w:rsid w:val="00CE3CC6"/>
    <w:rsid w:val="00CE65CA"/>
    <w:rsid w:val="00D1423F"/>
    <w:rsid w:val="00D17F78"/>
    <w:rsid w:val="00D253F6"/>
    <w:rsid w:val="00D33D90"/>
    <w:rsid w:val="00D34AF7"/>
    <w:rsid w:val="00D47ACA"/>
    <w:rsid w:val="00D54CA7"/>
    <w:rsid w:val="00D57E43"/>
    <w:rsid w:val="00D73437"/>
    <w:rsid w:val="00D83535"/>
    <w:rsid w:val="00D91E61"/>
    <w:rsid w:val="00DA132F"/>
    <w:rsid w:val="00DB4314"/>
    <w:rsid w:val="00DB6EB1"/>
    <w:rsid w:val="00DB7C07"/>
    <w:rsid w:val="00DC0E6D"/>
    <w:rsid w:val="00DC3BFA"/>
    <w:rsid w:val="00DC4AFA"/>
    <w:rsid w:val="00DD696A"/>
    <w:rsid w:val="00DE2CA8"/>
    <w:rsid w:val="00DF058C"/>
    <w:rsid w:val="00DF593D"/>
    <w:rsid w:val="00DF674D"/>
    <w:rsid w:val="00DF70E4"/>
    <w:rsid w:val="00DF7631"/>
    <w:rsid w:val="00E04B36"/>
    <w:rsid w:val="00E14A9F"/>
    <w:rsid w:val="00E27636"/>
    <w:rsid w:val="00E5003D"/>
    <w:rsid w:val="00E51F1F"/>
    <w:rsid w:val="00E523A9"/>
    <w:rsid w:val="00E5409D"/>
    <w:rsid w:val="00E56E82"/>
    <w:rsid w:val="00E621FF"/>
    <w:rsid w:val="00E7009B"/>
    <w:rsid w:val="00E7632E"/>
    <w:rsid w:val="00E80A66"/>
    <w:rsid w:val="00E8183D"/>
    <w:rsid w:val="00E85A6A"/>
    <w:rsid w:val="00E958D0"/>
    <w:rsid w:val="00E9784B"/>
    <w:rsid w:val="00EA0F6C"/>
    <w:rsid w:val="00EB2CF7"/>
    <w:rsid w:val="00EC73EE"/>
    <w:rsid w:val="00ED0A10"/>
    <w:rsid w:val="00ED209B"/>
    <w:rsid w:val="00ED722E"/>
    <w:rsid w:val="00EE7E55"/>
    <w:rsid w:val="00EF1EB2"/>
    <w:rsid w:val="00F023D1"/>
    <w:rsid w:val="00F03C42"/>
    <w:rsid w:val="00F13CAB"/>
    <w:rsid w:val="00F14AD3"/>
    <w:rsid w:val="00F16A6D"/>
    <w:rsid w:val="00F22B17"/>
    <w:rsid w:val="00F264AA"/>
    <w:rsid w:val="00F31796"/>
    <w:rsid w:val="00F35159"/>
    <w:rsid w:val="00F4577C"/>
    <w:rsid w:val="00F51EAA"/>
    <w:rsid w:val="00F54AA3"/>
    <w:rsid w:val="00F55E32"/>
    <w:rsid w:val="00F71009"/>
    <w:rsid w:val="00F71E4D"/>
    <w:rsid w:val="00FA5E4A"/>
    <w:rsid w:val="00FA6B29"/>
    <w:rsid w:val="00FB4BC5"/>
    <w:rsid w:val="00FB6500"/>
    <w:rsid w:val="00FC6DD6"/>
    <w:rsid w:val="00FD1D95"/>
    <w:rsid w:val="00FD343A"/>
    <w:rsid w:val="00FD380E"/>
    <w:rsid w:val="00FD6BCE"/>
    <w:rsid w:val="00FE6EA5"/>
    <w:rsid w:val="00FE76F2"/>
    <w:rsid w:val="00FF1683"/>
    <w:rsid w:val="00FF47C9"/>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45CB6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Ttulo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Ttulo2">
    <w:name w:val="heading 2"/>
    <w:basedOn w:val="Ttulo1"/>
    <w:pPr>
      <w:ind w:left="1140"/>
      <w:outlineLvl w:val="1"/>
    </w:pPr>
    <w:rPr>
      <w:b w:val="0"/>
      <w:bCs w:val="0"/>
      <w:i/>
      <w:iCs/>
      <w:spacing w:val="12"/>
    </w:rPr>
  </w:style>
  <w:style w:type="paragraph" w:styleId="Ttulo3">
    <w:name w:val="heading 3"/>
    <w:basedOn w:val="Normal"/>
    <w:next w:val="Normal"/>
    <w:pPr>
      <w:keepNext/>
      <w:outlineLvl w:val="2"/>
    </w:pPr>
    <w:rPr>
      <w:b/>
      <w:bCs/>
    </w:rPr>
  </w:style>
  <w:style w:type="paragraph" w:styleId="Ttulo4">
    <w:name w:val="heading 4"/>
    <w:basedOn w:val="Normal"/>
    <w:next w:val="Normal"/>
    <w:pPr>
      <w:keepNext/>
      <w:autoSpaceDE w:val="0"/>
      <w:autoSpaceDN w:val="0"/>
      <w:adjustRightInd w:val="0"/>
      <w:jc w:val="center"/>
      <w:outlineLvl w:val="3"/>
    </w:pPr>
    <w:rPr>
      <w:color w:val="FFFFF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_Seitenzahl"/>
    <w:basedOn w:val="Normal"/>
    <w:link w:val="EncabezadoCar"/>
    <w:qFormat/>
    <w:rsid w:val="00AC717D"/>
    <w:pPr>
      <w:tabs>
        <w:tab w:val="center" w:pos="4536"/>
        <w:tab w:val="right" w:pos="9072"/>
      </w:tabs>
    </w:pPr>
    <w:rPr>
      <w:b/>
      <w:sz w:val="15"/>
    </w:rPr>
  </w:style>
  <w:style w:type="paragraph" w:styleId="Piedepgina">
    <w:name w:val="footer"/>
    <w:basedOn w:val="Normal"/>
    <w:pPr>
      <w:tabs>
        <w:tab w:val="center" w:pos="4536"/>
        <w:tab w:val="right" w:pos="9072"/>
      </w:tabs>
    </w:pPr>
  </w:style>
  <w:style w:type="paragraph" w:styleId="Listaconvietas">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Textodeglobo">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pPr>
    <w:rPr>
      <w:rFonts w:asciiTheme="majorHAnsi" w:hAnsiTheme="majorHAnsi"/>
      <w:b/>
      <w:bCs/>
      <w:color w:val="000000"/>
      <w:sz w:val="24"/>
    </w:rPr>
  </w:style>
  <w:style w:type="character" w:customStyle="1" w:styleId="EncabezadoCar">
    <w:name w:val="Encabezado Car"/>
    <w:aliases w:val="_Seitenzahl Car"/>
    <w:basedOn w:val="Fuentedeprrafopredeter"/>
    <w:link w:val="Encabezado"/>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pPr>
    <w:rPr>
      <w:i/>
      <w:iCs/>
      <w:szCs w:val="22"/>
    </w:rPr>
  </w:style>
  <w:style w:type="table" w:styleId="Tablaconcuadrcula">
    <w:name w:val="Table Grid"/>
    <w:basedOn w:val="Tabla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ipervnculo">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Hipervnculovisitado">
    <w:name w:val="FollowedHyperlink"/>
    <w:basedOn w:val="Fuentedeprrafopredeter"/>
    <w:semiHidden/>
    <w:unhideWhenUsed/>
    <w:rsid w:val="004D7274"/>
    <w:rPr>
      <w:color w:val="8994A0" w:themeColor="followedHyperlink"/>
      <w:u w:val="single"/>
    </w:rPr>
  </w:style>
  <w:style w:type="character" w:styleId="nfasis">
    <w:name w:val="Emphasis"/>
    <w:basedOn w:val="Fuentedeprrafopredeter"/>
    <w:uiPriority w:val="20"/>
    <w:qFormat/>
    <w:rsid w:val="0091484B"/>
    <w:rPr>
      <w:i/>
      <w:iCs/>
    </w:rPr>
  </w:style>
  <w:style w:type="paragraph" w:customStyle="1" w:styleId="Default">
    <w:name w:val="Default"/>
    <w:rsid w:val="00BF30A3"/>
    <w:pPr>
      <w:autoSpaceDE w:val="0"/>
      <w:autoSpaceDN w:val="0"/>
      <w:adjustRightInd w:val="0"/>
    </w:pPr>
    <w:rPr>
      <w:rFonts w:ascii="Corbel" w:eastAsia="Calibri" w:hAnsi="Corbel" w:cs="Corbel"/>
      <w:color w:val="000000"/>
      <w:sz w:val="24"/>
      <w:szCs w:val="24"/>
      <w:lang w:val="es-ES" w:eastAsia="en-US"/>
    </w:rPr>
  </w:style>
  <w:style w:type="paragraph" w:styleId="NormalWeb">
    <w:name w:val="Normal (Web)"/>
    <w:basedOn w:val="Normal"/>
    <w:uiPriority w:val="99"/>
    <w:semiHidden/>
    <w:unhideWhenUsed/>
    <w:rsid w:val="007F7EFB"/>
    <w:pPr>
      <w:spacing w:before="100" w:beforeAutospacing="1" w:after="100" w:afterAutospacing="1" w:line="240" w:lineRule="auto"/>
    </w:pPr>
    <w:rPr>
      <w:rFonts w:ascii="Times New Roman" w:hAnsi="Times New Roman" w:cs="Times New Roman"/>
      <w:snapToGrid/>
      <w:kern w:val="0"/>
      <w:sz w:val="24"/>
      <w:szCs w:val="24"/>
      <w:lang w:val="es-AR" w:eastAsia="es-AR"/>
    </w:rPr>
  </w:style>
  <w:style w:type="character" w:styleId="Textoennegrita">
    <w:name w:val="Strong"/>
    <w:basedOn w:val="Fuentedeprrafopredeter"/>
    <w:uiPriority w:val="22"/>
    <w:qFormat/>
    <w:rsid w:val="007F7EFB"/>
    <w:rPr>
      <w:b/>
      <w:bCs/>
    </w:rPr>
  </w:style>
  <w:style w:type="paragraph" w:styleId="Textoindependiente">
    <w:name w:val="Body Text"/>
    <w:basedOn w:val="Normal"/>
    <w:link w:val="TextoindependienteCar"/>
    <w:uiPriority w:val="1"/>
    <w:qFormat/>
    <w:rsid w:val="00A12076"/>
    <w:pPr>
      <w:widowControl w:val="0"/>
      <w:autoSpaceDE w:val="0"/>
      <w:autoSpaceDN w:val="0"/>
      <w:spacing w:line="240" w:lineRule="auto"/>
    </w:pPr>
    <w:rPr>
      <w:rFonts w:ascii="VW Text" w:eastAsia="VW Text" w:hAnsi="VW Text" w:cs="VW Text"/>
      <w:snapToGrid/>
      <w:kern w:val="0"/>
      <w:sz w:val="19"/>
      <w:lang w:val="en-US" w:eastAsia="en-US"/>
    </w:rPr>
  </w:style>
  <w:style w:type="character" w:customStyle="1" w:styleId="TextoindependienteCar">
    <w:name w:val="Texto independiente Car"/>
    <w:basedOn w:val="Fuentedeprrafopredeter"/>
    <w:link w:val="Textoindependiente"/>
    <w:uiPriority w:val="1"/>
    <w:rsid w:val="00A12076"/>
    <w:rPr>
      <w:rFonts w:ascii="VW Text" w:eastAsia="VW Text" w:hAnsi="VW Text" w:cs="VW Text"/>
      <w:sz w:val="19"/>
      <w:szCs w:val="19"/>
      <w:lang w:val="en-US" w:eastAsia="en-US"/>
    </w:rPr>
  </w:style>
  <w:style w:type="paragraph" w:styleId="Prrafodelista">
    <w:name w:val="List Paragraph"/>
    <w:basedOn w:val="Normal"/>
    <w:uiPriority w:val="1"/>
    <w:qFormat/>
    <w:rsid w:val="003556DF"/>
    <w:pPr>
      <w:ind w:left="720"/>
      <w:contextualSpacing/>
    </w:pPr>
  </w:style>
  <w:style w:type="paragraph" w:styleId="HTMLconformatoprevio">
    <w:name w:val="HTML Preformatted"/>
    <w:basedOn w:val="Normal"/>
    <w:link w:val="HTMLconformatoprevioCar"/>
    <w:uiPriority w:val="99"/>
    <w:unhideWhenUsed/>
    <w:rsid w:val="00F5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napToGrid/>
      <w:kern w:val="0"/>
      <w:sz w:val="20"/>
      <w:szCs w:val="20"/>
      <w:lang w:val="es-AR" w:eastAsia="es-AR"/>
    </w:rPr>
  </w:style>
  <w:style w:type="character" w:customStyle="1" w:styleId="HTMLconformatoprevioCar">
    <w:name w:val="HTML con formato previo Car"/>
    <w:basedOn w:val="Fuentedeprrafopredeter"/>
    <w:link w:val="HTMLconformatoprevio"/>
    <w:uiPriority w:val="99"/>
    <w:rsid w:val="00F51EAA"/>
    <w:rPr>
      <w:rFonts w:ascii="Courier New" w:hAnsi="Courier New" w:cs="Courier New"/>
      <w:lang w:val="es-AR" w:eastAsia="es-AR"/>
    </w:rPr>
  </w:style>
  <w:style w:type="character" w:customStyle="1" w:styleId="Mencinsinresolver1">
    <w:name w:val="Mención sin resolver1"/>
    <w:basedOn w:val="Fuentedeprrafopredeter"/>
    <w:uiPriority w:val="99"/>
    <w:semiHidden/>
    <w:unhideWhenUsed/>
    <w:rsid w:val="007A286D"/>
    <w:rPr>
      <w:color w:val="605E5C"/>
      <w:shd w:val="clear" w:color="auto" w:fill="E1DFDD"/>
    </w:rPr>
  </w:style>
  <w:style w:type="character" w:customStyle="1" w:styleId="q4iawc">
    <w:name w:val="q4iawc"/>
    <w:basedOn w:val="Fuentedeprrafopredeter"/>
    <w:rsid w:val="00BA2EB5"/>
  </w:style>
  <w:style w:type="character" w:customStyle="1" w:styleId="ztplmc">
    <w:name w:val="ztplmc"/>
    <w:basedOn w:val="Fuentedeprrafopredeter"/>
    <w:rsid w:val="00BA2EB5"/>
  </w:style>
  <w:style w:type="character" w:customStyle="1" w:styleId="viiyi">
    <w:name w:val="viiyi"/>
    <w:basedOn w:val="Fuentedeprrafopredeter"/>
    <w:rsid w:val="00BA2EB5"/>
  </w:style>
  <w:style w:type="character" w:styleId="Mencinsinresolver">
    <w:name w:val="Unresolved Mention"/>
    <w:basedOn w:val="Fuentedeprrafopredeter"/>
    <w:uiPriority w:val="99"/>
    <w:semiHidden/>
    <w:unhideWhenUsed/>
    <w:rsid w:val="009679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228416">
      <w:bodyDiv w:val="1"/>
      <w:marLeft w:val="0"/>
      <w:marRight w:val="0"/>
      <w:marTop w:val="0"/>
      <w:marBottom w:val="0"/>
      <w:divBdr>
        <w:top w:val="none" w:sz="0" w:space="0" w:color="auto"/>
        <w:left w:val="none" w:sz="0" w:space="0" w:color="auto"/>
        <w:bottom w:val="none" w:sz="0" w:space="0" w:color="auto"/>
        <w:right w:val="none" w:sz="0" w:space="0" w:color="auto"/>
      </w:divBdr>
      <w:divsChild>
        <w:div w:id="120223899">
          <w:marLeft w:val="0"/>
          <w:marRight w:val="0"/>
          <w:marTop w:val="0"/>
          <w:marBottom w:val="0"/>
          <w:divBdr>
            <w:top w:val="none" w:sz="0" w:space="0" w:color="auto"/>
            <w:left w:val="none" w:sz="0" w:space="0" w:color="auto"/>
            <w:bottom w:val="none" w:sz="0" w:space="0" w:color="auto"/>
            <w:right w:val="none" w:sz="0" w:space="0" w:color="auto"/>
          </w:divBdr>
          <w:divsChild>
            <w:div w:id="759830860">
              <w:marLeft w:val="0"/>
              <w:marRight w:val="0"/>
              <w:marTop w:val="0"/>
              <w:marBottom w:val="0"/>
              <w:divBdr>
                <w:top w:val="none" w:sz="0" w:space="0" w:color="auto"/>
                <w:left w:val="none" w:sz="0" w:space="0" w:color="auto"/>
                <w:bottom w:val="none" w:sz="0" w:space="0" w:color="auto"/>
                <w:right w:val="none" w:sz="0" w:space="0" w:color="auto"/>
              </w:divBdr>
              <w:divsChild>
                <w:div w:id="2959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86162">
      <w:bodyDiv w:val="1"/>
      <w:marLeft w:val="0"/>
      <w:marRight w:val="0"/>
      <w:marTop w:val="0"/>
      <w:marBottom w:val="0"/>
      <w:divBdr>
        <w:top w:val="none" w:sz="0" w:space="0" w:color="auto"/>
        <w:left w:val="none" w:sz="0" w:space="0" w:color="auto"/>
        <w:bottom w:val="none" w:sz="0" w:space="0" w:color="auto"/>
        <w:right w:val="none" w:sz="0" w:space="0" w:color="auto"/>
      </w:divBdr>
      <w:divsChild>
        <w:div w:id="574970303">
          <w:marLeft w:val="0"/>
          <w:marRight w:val="0"/>
          <w:marTop w:val="0"/>
          <w:marBottom w:val="0"/>
          <w:divBdr>
            <w:top w:val="none" w:sz="0" w:space="0" w:color="auto"/>
            <w:left w:val="none" w:sz="0" w:space="0" w:color="auto"/>
            <w:bottom w:val="none" w:sz="0" w:space="0" w:color="auto"/>
            <w:right w:val="none" w:sz="0" w:space="0" w:color="auto"/>
          </w:divBdr>
        </w:div>
      </w:divsChild>
    </w:div>
    <w:div w:id="356544462">
      <w:bodyDiv w:val="1"/>
      <w:marLeft w:val="0"/>
      <w:marRight w:val="0"/>
      <w:marTop w:val="0"/>
      <w:marBottom w:val="0"/>
      <w:divBdr>
        <w:top w:val="none" w:sz="0" w:space="0" w:color="auto"/>
        <w:left w:val="none" w:sz="0" w:space="0" w:color="auto"/>
        <w:bottom w:val="none" w:sz="0" w:space="0" w:color="auto"/>
        <w:right w:val="none" w:sz="0" w:space="0" w:color="auto"/>
      </w:divBdr>
    </w:div>
    <w:div w:id="414864894">
      <w:bodyDiv w:val="1"/>
      <w:marLeft w:val="0"/>
      <w:marRight w:val="0"/>
      <w:marTop w:val="0"/>
      <w:marBottom w:val="0"/>
      <w:divBdr>
        <w:top w:val="none" w:sz="0" w:space="0" w:color="auto"/>
        <w:left w:val="none" w:sz="0" w:space="0" w:color="auto"/>
        <w:bottom w:val="none" w:sz="0" w:space="0" w:color="auto"/>
        <w:right w:val="none" w:sz="0" w:space="0" w:color="auto"/>
      </w:divBdr>
    </w:div>
    <w:div w:id="648483695">
      <w:bodyDiv w:val="1"/>
      <w:marLeft w:val="0"/>
      <w:marRight w:val="0"/>
      <w:marTop w:val="0"/>
      <w:marBottom w:val="0"/>
      <w:divBdr>
        <w:top w:val="none" w:sz="0" w:space="0" w:color="auto"/>
        <w:left w:val="none" w:sz="0" w:space="0" w:color="auto"/>
        <w:bottom w:val="none" w:sz="0" w:space="0" w:color="auto"/>
        <w:right w:val="none" w:sz="0" w:space="0" w:color="auto"/>
      </w:divBdr>
    </w:div>
    <w:div w:id="692388252">
      <w:bodyDiv w:val="1"/>
      <w:marLeft w:val="0"/>
      <w:marRight w:val="0"/>
      <w:marTop w:val="0"/>
      <w:marBottom w:val="0"/>
      <w:divBdr>
        <w:top w:val="none" w:sz="0" w:space="0" w:color="auto"/>
        <w:left w:val="none" w:sz="0" w:space="0" w:color="auto"/>
        <w:bottom w:val="none" w:sz="0" w:space="0" w:color="auto"/>
        <w:right w:val="none" w:sz="0" w:space="0" w:color="auto"/>
      </w:divBdr>
    </w:div>
    <w:div w:id="723524327">
      <w:bodyDiv w:val="1"/>
      <w:marLeft w:val="0"/>
      <w:marRight w:val="0"/>
      <w:marTop w:val="0"/>
      <w:marBottom w:val="0"/>
      <w:divBdr>
        <w:top w:val="none" w:sz="0" w:space="0" w:color="auto"/>
        <w:left w:val="none" w:sz="0" w:space="0" w:color="auto"/>
        <w:bottom w:val="none" w:sz="0" w:space="0" w:color="auto"/>
        <w:right w:val="none" w:sz="0" w:space="0" w:color="auto"/>
      </w:divBdr>
    </w:div>
    <w:div w:id="838038422">
      <w:bodyDiv w:val="1"/>
      <w:marLeft w:val="0"/>
      <w:marRight w:val="0"/>
      <w:marTop w:val="0"/>
      <w:marBottom w:val="0"/>
      <w:divBdr>
        <w:top w:val="none" w:sz="0" w:space="0" w:color="auto"/>
        <w:left w:val="none" w:sz="0" w:space="0" w:color="auto"/>
        <w:bottom w:val="none" w:sz="0" w:space="0" w:color="auto"/>
        <w:right w:val="none" w:sz="0" w:space="0" w:color="auto"/>
      </w:divBdr>
    </w:div>
    <w:div w:id="1035304775">
      <w:bodyDiv w:val="1"/>
      <w:marLeft w:val="0"/>
      <w:marRight w:val="0"/>
      <w:marTop w:val="0"/>
      <w:marBottom w:val="0"/>
      <w:divBdr>
        <w:top w:val="none" w:sz="0" w:space="0" w:color="auto"/>
        <w:left w:val="none" w:sz="0" w:space="0" w:color="auto"/>
        <w:bottom w:val="none" w:sz="0" w:space="0" w:color="auto"/>
        <w:right w:val="none" w:sz="0" w:space="0" w:color="auto"/>
      </w:divBdr>
    </w:div>
    <w:div w:id="1122187001">
      <w:bodyDiv w:val="1"/>
      <w:marLeft w:val="0"/>
      <w:marRight w:val="0"/>
      <w:marTop w:val="0"/>
      <w:marBottom w:val="0"/>
      <w:divBdr>
        <w:top w:val="none" w:sz="0" w:space="0" w:color="auto"/>
        <w:left w:val="none" w:sz="0" w:space="0" w:color="auto"/>
        <w:bottom w:val="none" w:sz="0" w:space="0" w:color="auto"/>
        <w:right w:val="none" w:sz="0" w:space="0" w:color="auto"/>
      </w:divBdr>
      <w:divsChild>
        <w:div w:id="1169441435">
          <w:marLeft w:val="0"/>
          <w:marRight w:val="0"/>
          <w:marTop w:val="0"/>
          <w:marBottom w:val="0"/>
          <w:divBdr>
            <w:top w:val="none" w:sz="0" w:space="0" w:color="auto"/>
            <w:left w:val="none" w:sz="0" w:space="0" w:color="auto"/>
            <w:bottom w:val="none" w:sz="0" w:space="0" w:color="auto"/>
            <w:right w:val="none" w:sz="0" w:space="0" w:color="auto"/>
          </w:divBdr>
        </w:div>
      </w:divsChild>
    </w:div>
    <w:div w:id="1122772189">
      <w:bodyDiv w:val="1"/>
      <w:marLeft w:val="0"/>
      <w:marRight w:val="0"/>
      <w:marTop w:val="0"/>
      <w:marBottom w:val="0"/>
      <w:divBdr>
        <w:top w:val="none" w:sz="0" w:space="0" w:color="auto"/>
        <w:left w:val="none" w:sz="0" w:space="0" w:color="auto"/>
        <w:bottom w:val="none" w:sz="0" w:space="0" w:color="auto"/>
        <w:right w:val="none" w:sz="0" w:space="0" w:color="auto"/>
      </w:divBdr>
    </w:div>
    <w:div w:id="1143043408">
      <w:bodyDiv w:val="1"/>
      <w:marLeft w:val="0"/>
      <w:marRight w:val="0"/>
      <w:marTop w:val="0"/>
      <w:marBottom w:val="0"/>
      <w:divBdr>
        <w:top w:val="none" w:sz="0" w:space="0" w:color="auto"/>
        <w:left w:val="none" w:sz="0" w:space="0" w:color="auto"/>
        <w:bottom w:val="none" w:sz="0" w:space="0" w:color="auto"/>
        <w:right w:val="none" w:sz="0" w:space="0" w:color="auto"/>
      </w:divBdr>
      <w:divsChild>
        <w:div w:id="417139578">
          <w:marLeft w:val="0"/>
          <w:marRight w:val="0"/>
          <w:marTop w:val="0"/>
          <w:marBottom w:val="0"/>
          <w:divBdr>
            <w:top w:val="none" w:sz="0" w:space="0" w:color="auto"/>
            <w:left w:val="none" w:sz="0" w:space="0" w:color="auto"/>
            <w:bottom w:val="none" w:sz="0" w:space="0" w:color="auto"/>
            <w:right w:val="none" w:sz="0" w:space="0" w:color="auto"/>
          </w:divBdr>
        </w:div>
      </w:divsChild>
    </w:div>
    <w:div w:id="1154373302">
      <w:bodyDiv w:val="1"/>
      <w:marLeft w:val="0"/>
      <w:marRight w:val="0"/>
      <w:marTop w:val="0"/>
      <w:marBottom w:val="0"/>
      <w:divBdr>
        <w:top w:val="none" w:sz="0" w:space="0" w:color="auto"/>
        <w:left w:val="none" w:sz="0" w:space="0" w:color="auto"/>
        <w:bottom w:val="none" w:sz="0" w:space="0" w:color="auto"/>
        <w:right w:val="none" w:sz="0" w:space="0" w:color="auto"/>
      </w:divBdr>
    </w:div>
    <w:div w:id="1238589549">
      <w:bodyDiv w:val="1"/>
      <w:marLeft w:val="0"/>
      <w:marRight w:val="0"/>
      <w:marTop w:val="0"/>
      <w:marBottom w:val="0"/>
      <w:divBdr>
        <w:top w:val="none" w:sz="0" w:space="0" w:color="auto"/>
        <w:left w:val="none" w:sz="0" w:space="0" w:color="auto"/>
        <w:bottom w:val="none" w:sz="0" w:space="0" w:color="auto"/>
        <w:right w:val="none" w:sz="0" w:space="0" w:color="auto"/>
      </w:divBdr>
    </w:div>
    <w:div w:id="1288969000">
      <w:bodyDiv w:val="1"/>
      <w:marLeft w:val="0"/>
      <w:marRight w:val="0"/>
      <w:marTop w:val="0"/>
      <w:marBottom w:val="0"/>
      <w:divBdr>
        <w:top w:val="none" w:sz="0" w:space="0" w:color="auto"/>
        <w:left w:val="none" w:sz="0" w:space="0" w:color="auto"/>
        <w:bottom w:val="none" w:sz="0" w:space="0" w:color="auto"/>
        <w:right w:val="none" w:sz="0" w:space="0" w:color="auto"/>
      </w:divBdr>
    </w:div>
    <w:div w:id="1297223696">
      <w:bodyDiv w:val="1"/>
      <w:marLeft w:val="0"/>
      <w:marRight w:val="0"/>
      <w:marTop w:val="0"/>
      <w:marBottom w:val="0"/>
      <w:divBdr>
        <w:top w:val="none" w:sz="0" w:space="0" w:color="auto"/>
        <w:left w:val="none" w:sz="0" w:space="0" w:color="auto"/>
        <w:bottom w:val="none" w:sz="0" w:space="0" w:color="auto"/>
        <w:right w:val="none" w:sz="0" w:space="0" w:color="auto"/>
      </w:divBdr>
    </w:div>
    <w:div w:id="1329938865">
      <w:bodyDiv w:val="1"/>
      <w:marLeft w:val="0"/>
      <w:marRight w:val="0"/>
      <w:marTop w:val="0"/>
      <w:marBottom w:val="0"/>
      <w:divBdr>
        <w:top w:val="none" w:sz="0" w:space="0" w:color="auto"/>
        <w:left w:val="none" w:sz="0" w:space="0" w:color="auto"/>
        <w:bottom w:val="none" w:sz="0" w:space="0" w:color="auto"/>
        <w:right w:val="none" w:sz="0" w:space="0" w:color="auto"/>
      </w:divBdr>
    </w:div>
    <w:div w:id="1473794568">
      <w:bodyDiv w:val="1"/>
      <w:marLeft w:val="0"/>
      <w:marRight w:val="0"/>
      <w:marTop w:val="0"/>
      <w:marBottom w:val="0"/>
      <w:divBdr>
        <w:top w:val="none" w:sz="0" w:space="0" w:color="auto"/>
        <w:left w:val="none" w:sz="0" w:space="0" w:color="auto"/>
        <w:bottom w:val="none" w:sz="0" w:space="0" w:color="auto"/>
        <w:right w:val="none" w:sz="0" w:space="0" w:color="auto"/>
      </w:divBdr>
    </w:div>
    <w:div w:id="1683238341">
      <w:bodyDiv w:val="1"/>
      <w:marLeft w:val="0"/>
      <w:marRight w:val="0"/>
      <w:marTop w:val="0"/>
      <w:marBottom w:val="0"/>
      <w:divBdr>
        <w:top w:val="none" w:sz="0" w:space="0" w:color="auto"/>
        <w:left w:val="none" w:sz="0" w:space="0" w:color="auto"/>
        <w:bottom w:val="none" w:sz="0" w:space="0" w:color="auto"/>
        <w:right w:val="none" w:sz="0" w:space="0" w:color="auto"/>
      </w:divBdr>
    </w:div>
    <w:div w:id="1811508163">
      <w:bodyDiv w:val="1"/>
      <w:marLeft w:val="0"/>
      <w:marRight w:val="0"/>
      <w:marTop w:val="0"/>
      <w:marBottom w:val="0"/>
      <w:divBdr>
        <w:top w:val="none" w:sz="0" w:space="0" w:color="auto"/>
        <w:left w:val="none" w:sz="0" w:space="0" w:color="auto"/>
        <w:bottom w:val="none" w:sz="0" w:space="0" w:color="auto"/>
        <w:right w:val="none" w:sz="0" w:space="0" w:color="auto"/>
      </w:divBdr>
    </w:div>
    <w:div w:id="196942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ustariz@porsche-chile.cl"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igitalgaragevw.com" TargetMode="External"/><Relationship Id="rId4" Type="http://schemas.openxmlformats.org/officeDocument/2006/relationships/settings" Target="settings.xml"/><Relationship Id="rId9" Type="http://schemas.openxmlformats.org/officeDocument/2006/relationships/hyperlink" Target="mailto:pablo.viollier@porsche-chile-c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orena\AppData\Local\Temp\7zO073644FD\Press_information_1_picture.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104EE-08CA-42E5-B8ED-0D029A60A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Press_information_1_picture</Template>
  <TotalTime>0</TotalTime>
  <Pages>4</Pages>
  <Words>1314</Words>
  <Characters>7232</Characters>
  <Application>Microsoft Office Word</Application>
  <DocSecurity>0</DocSecurity>
  <Lines>60</Lines>
  <Paragraphs>17</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2022-03-04T19:41:00Z</dcterms:created>
  <dcterms:modified xsi:type="dcterms:W3CDTF">2022-04-11T20:40:00Z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b1c9b508-7c6e-42bd-bedf-808292653d6c_Enabled">
    <vt:lpwstr>true</vt:lpwstr>
  </property>
  <property fmtid="{D5CDD505-2E9C-101B-9397-08002B2CF9AE}" pid="4" name="MSIP_Label_b1c9b508-7c6e-42bd-bedf-808292653d6c_SetDate">
    <vt:lpwstr>2022-04-05T14:54:28Z</vt:lpwstr>
  </property>
  <property fmtid="{D5CDD505-2E9C-101B-9397-08002B2CF9AE}" pid="5" name="MSIP_Label_b1c9b508-7c6e-42bd-bedf-808292653d6c_Method">
    <vt:lpwstr>Standard</vt:lpwstr>
  </property>
  <property fmtid="{D5CDD505-2E9C-101B-9397-08002B2CF9AE}" pid="6" name="MSIP_Label_b1c9b508-7c6e-42bd-bedf-808292653d6c_Name">
    <vt:lpwstr>b1c9b508-7c6e-42bd-bedf-808292653d6c</vt:lpwstr>
  </property>
  <property fmtid="{D5CDD505-2E9C-101B-9397-08002B2CF9AE}" pid="7" name="MSIP_Label_b1c9b508-7c6e-42bd-bedf-808292653d6c_SiteId">
    <vt:lpwstr>2882be50-2012-4d88-ac86-544124e120c8</vt:lpwstr>
  </property>
  <property fmtid="{D5CDD505-2E9C-101B-9397-08002B2CF9AE}" pid="8" name="MSIP_Label_b1c9b508-7c6e-42bd-bedf-808292653d6c_ActionId">
    <vt:lpwstr>f166e828-625a-46cc-8314-9f222d233187</vt:lpwstr>
  </property>
  <property fmtid="{D5CDD505-2E9C-101B-9397-08002B2CF9AE}" pid="9" name="MSIP_Label_b1c9b508-7c6e-42bd-bedf-808292653d6c_ContentBits">
    <vt:lpwstr>3</vt:lpwstr>
  </property>
  <property fmtid="{D5CDD505-2E9C-101B-9397-08002B2CF9AE}" pid="10" name="MSIP_Label_72c5815d-2d9c-4f93-8421-5cec488c1928_Enabled">
    <vt:lpwstr>true</vt:lpwstr>
  </property>
  <property fmtid="{D5CDD505-2E9C-101B-9397-08002B2CF9AE}" pid="11" name="MSIP_Label_72c5815d-2d9c-4f93-8421-5cec488c1928_SetDate">
    <vt:lpwstr>2022-04-11T20:25:40Z</vt:lpwstr>
  </property>
  <property fmtid="{D5CDD505-2E9C-101B-9397-08002B2CF9AE}" pid="12" name="MSIP_Label_72c5815d-2d9c-4f93-8421-5cec488c1928_Method">
    <vt:lpwstr>Privileged</vt:lpwstr>
  </property>
  <property fmtid="{D5CDD505-2E9C-101B-9397-08002B2CF9AE}" pid="13" name="MSIP_Label_72c5815d-2d9c-4f93-8421-5cec488c1928_Name">
    <vt:lpwstr>72c5815d-2d9c-4f93-8421-5cec488c1928</vt:lpwstr>
  </property>
  <property fmtid="{D5CDD505-2E9C-101B-9397-08002B2CF9AE}" pid="14" name="MSIP_Label_72c5815d-2d9c-4f93-8421-5cec488c1928_SiteId">
    <vt:lpwstr>0f6f68be-4ef2-465a-986b-eb9a250d9789</vt:lpwstr>
  </property>
  <property fmtid="{D5CDD505-2E9C-101B-9397-08002B2CF9AE}" pid="15" name="MSIP_Label_72c5815d-2d9c-4f93-8421-5cec488c1928_ActionId">
    <vt:lpwstr>babc03b8-18af-418e-8d65-7afa8a595040</vt:lpwstr>
  </property>
  <property fmtid="{D5CDD505-2E9C-101B-9397-08002B2CF9AE}" pid="16" name="MSIP_Label_72c5815d-2d9c-4f93-8421-5cec488c1928_ContentBits">
    <vt:lpwstr>0</vt:lpwstr>
  </property>
</Properties>
</file>